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71C" w:rsidRPr="0042471C" w:rsidRDefault="0042471C" w:rsidP="0042471C">
      <w:pPr>
        <w:spacing w:after="0" w:line="450" w:lineRule="atLeast"/>
        <w:textAlignment w:val="baseline"/>
        <w:rPr>
          <w:rFonts w:ascii="inherit" w:eastAsia="Times New Roman" w:hAnsi="inherit" w:cs="Times New Roman"/>
          <w:sz w:val="45"/>
          <w:szCs w:val="45"/>
          <w:lang w:eastAsia="nl-BE"/>
        </w:rPr>
      </w:pPr>
      <w:r w:rsidRPr="0042471C">
        <w:rPr>
          <w:rFonts w:ascii="inherit" w:eastAsia="Times New Roman" w:hAnsi="inherit" w:cs="Times New Roman"/>
          <w:sz w:val="45"/>
          <w:szCs w:val="45"/>
          <w:lang w:eastAsia="nl-BE"/>
        </w:rPr>
        <w:br/>
        <w:t> </w:t>
      </w:r>
    </w:p>
    <w:tbl>
      <w:tblPr>
        <w:tblW w:w="8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42471C" w:rsidRPr="0042471C" w:rsidTr="0042471C">
        <w:tc>
          <w:tcPr>
            <w:tcW w:w="0" w:type="auto"/>
            <w:vAlign w:val="center"/>
            <w:hideMark/>
          </w:tcPr>
          <w:p w:rsidR="0042471C" w:rsidRPr="0042471C" w:rsidRDefault="0042471C" w:rsidP="0042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42471C">
              <w:rPr>
                <w:rFonts w:ascii="Times New Roman" w:eastAsia="Times New Roman" w:hAnsi="Times New Roman" w:cs="Times New Roman"/>
                <w:noProof/>
                <w:color w:val="739DC4"/>
                <w:sz w:val="24"/>
                <w:szCs w:val="24"/>
                <w:bdr w:val="none" w:sz="0" w:space="0" w:color="auto" w:frame="1"/>
                <w:lang w:eastAsia="nl-BE"/>
              </w:rPr>
              <w:drawing>
                <wp:inline distT="0" distB="0" distL="0" distR="0">
                  <wp:extent cx="5524500" cy="1607820"/>
                  <wp:effectExtent l="0" t="0" r="0" b="0"/>
                  <wp:docPr id="2" name="Afbeelding 2" descr="https://cdn.uc.assets.prezly.com/9fee390e-a8df-4d74-8499-f0ffe45b5c4c/-/resize/1160x/-/format/auto/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uc.assets.prezly.com/9fee390e-a8df-4d74-8499-f0ffe45b5c4c/-/resize/1160x/-/format/auto/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0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471C" w:rsidRPr="0042471C" w:rsidRDefault="0042471C" w:rsidP="0042471C">
      <w:pPr>
        <w:spacing w:after="0" w:line="450" w:lineRule="atLeast"/>
        <w:textAlignment w:val="baseline"/>
        <w:rPr>
          <w:rFonts w:ascii="inherit" w:eastAsia="Times New Roman" w:hAnsi="inherit" w:cs="Arial"/>
          <w:sz w:val="45"/>
          <w:szCs w:val="45"/>
          <w:lang w:eastAsia="nl-BE"/>
        </w:rPr>
      </w:pPr>
      <w:r w:rsidRPr="0042471C">
        <w:rPr>
          <w:rFonts w:ascii="inherit" w:eastAsia="Times New Roman" w:hAnsi="inherit" w:cs="Arial"/>
          <w:sz w:val="45"/>
          <w:szCs w:val="45"/>
          <w:lang w:eastAsia="nl-BE"/>
        </w:rPr>
        <w:t> </w:t>
      </w:r>
    </w:p>
    <w:p w:rsidR="0042471C" w:rsidRPr="0042471C" w:rsidRDefault="0042471C" w:rsidP="0042471C">
      <w:pPr>
        <w:spacing w:after="0" w:line="540" w:lineRule="atLeast"/>
        <w:textAlignment w:val="baseline"/>
        <w:rPr>
          <w:rFonts w:ascii="inherit" w:eastAsia="Times New Roman" w:hAnsi="inherit" w:cs="Arial"/>
          <w:sz w:val="42"/>
          <w:szCs w:val="42"/>
          <w:lang w:eastAsia="nl-BE"/>
        </w:rPr>
      </w:pPr>
      <w:hyperlink r:id="rId7" w:tgtFrame="_blank" w:tooltip="Intention to list TITAN America in the US equity market" w:history="1">
        <w:proofErr w:type="spellStart"/>
        <w:r w:rsidRPr="0042471C">
          <w:rPr>
            <w:rFonts w:ascii="inherit" w:eastAsia="Times New Roman" w:hAnsi="inherit" w:cs="Arial"/>
            <w:b/>
            <w:bCs/>
            <w:color w:val="374151"/>
            <w:sz w:val="42"/>
            <w:szCs w:val="42"/>
            <w:bdr w:val="none" w:sz="0" w:space="0" w:color="auto" w:frame="1"/>
            <w:lang w:eastAsia="nl-BE"/>
          </w:rPr>
          <w:t>Intention</w:t>
        </w:r>
        <w:proofErr w:type="spellEnd"/>
        <w:r w:rsidRPr="0042471C">
          <w:rPr>
            <w:rFonts w:ascii="inherit" w:eastAsia="Times New Roman" w:hAnsi="inherit" w:cs="Arial"/>
            <w:b/>
            <w:bCs/>
            <w:color w:val="374151"/>
            <w:sz w:val="42"/>
            <w:szCs w:val="42"/>
            <w:bdr w:val="none" w:sz="0" w:space="0" w:color="auto" w:frame="1"/>
            <w:lang w:eastAsia="nl-BE"/>
          </w:rPr>
          <w:t xml:space="preserve"> </w:t>
        </w:r>
        <w:proofErr w:type="spellStart"/>
        <w:r w:rsidRPr="0042471C">
          <w:rPr>
            <w:rFonts w:ascii="inherit" w:eastAsia="Times New Roman" w:hAnsi="inherit" w:cs="Arial"/>
            <w:b/>
            <w:bCs/>
            <w:color w:val="374151"/>
            <w:sz w:val="42"/>
            <w:szCs w:val="42"/>
            <w:bdr w:val="none" w:sz="0" w:space="0" w:color="auto" w:frame="1"/>
            <w:lang w:eastAsia="nl-BE"/>
          </w:rPr>
          <w:t>to</w:t>
        </w:r>
        <w:proofErr w:type="spellEnd"/>
        <w:r w:rsidRPr="0042471C">
          <w:rPr>
            <w:rFonts w:ascii="inherit" w:eastAsia="Times New Roman" w:hAnsi="inherit" w:cs="Arial"/>
            <w:b/>
            <w:bCs/>
            <w:color w:val="374151"/>
            <w:sz w:val="42"/>
            <w:szCs w:val="42"/>
            <w:bdr w:val="none" w:sz="0" w:space="0" w:color="auto" w:frame="1"/>
            <w:lang w:eastAsia="nl-BE"/>
          </w:rPr>
          <w:t xml:space="preserve"> list TITAN America in </w:t>
        </w:r>
        <w:proofErr w:type="spellStart"/>
        <w:r w:rsidRPr="0042471C">
          <w:rPr>
            <w:rFonts w:ascii="inherit" w:eastAsia="Times New Roman" w:hAnsi="inherit" w:cs="Arial"/>
            <w:b/>
            <w:bCs/>
            <w:color w:val="374151"/>
            <w:sz w:val="42"/>
            <w:szCs w:val="42"/>
            <w:bdr w:val="none" w:sz="0" w:space="0" w:color="auto" w:frame="1"/>
            <w:lang w:eastAsia="nl-BE"/>
          </w:rPr>
          <w:t>the</w:t>
        </w:r>
        <w:proofErr w:type="spellEnd"/>
        <w:r w:rsidRPr="0042471C">
          <w:rPr>
            <w:rFonts w:ascii="inherit" w:eastAsia="Times New Roman" w:hAnsi="inherit" w:cs="Arial"/>
            <w:b/>
            <w:bCs/>
            <w:color w:val="374151"/>
            <w:sz w:val="42"/>
            <w:szCs w:val="42"/>
            <w:bdr w:val="none" w:sz="0" w:space="0" w:color="auto" w:frame="1"/>
            <w:lang w:eastAsia="nl-BE"/>
          </w:rPr>
          <w:t xml:space="preserve"> US </w:t>
        </w:r>
        <w:proofErr w:type="spellStart"/>
        <w:r w:rsidRPr="0042471C">
          <w:rPr>
            <w:rFonts w:ascii="inherit" w:eastAsia="Times New Roman" w:hAnsi="inherit" w:cs="Arial"/>
            <w:b/>
            <w:bCs/>
            <w:color w:val="374151"/>
            <w:sz w:val="42"/>
            <w:szCs w:val="42"/>
            <w:bdr w:val="none" w:sz="0" w:space="0" w:color="auto" w:frame="1"/>
            <w:lang w:eastAsia="nl-BE"/>
          </w:rPr>
          <w:t>equity</w:t>
        </w:r>
        <w:proofErr w:type="spellEnd"/>
        <w:r w:rsidRPr="0042471C">
          <w:rPr>
            <w:rFonts w:ascii="inherit" w:eastAsia="Times New Roman" w:hAnsi="inherit" w:cs="Arial"/>
            <w:b/>
            <w:bCs/>
            <w:color w:val="374151"/>
            <w:sz w:val="42"/>
            <w:szCs w:val="42"/>
            <w:bdr w:val="none" w:sz="0" w:space="0" w:color="auto" w:frame="1"/>
            <w:lang w:eastAsia="nl-BE"/>
          </w:rPr>
          <w:t xml:space="preserve"> market</w:t>
        </w:r>
      </w:hyperlink>
    </w:p>
    <w:p w:rsidR="0042471C" w:rsidRPr="0042471C" w:rsidRDefault="0042471C" w:rsidP="0042471C">
      <w:pPr>
        <w:spacing w:after="0" w:line="150" w:lineRule="atLeast"/>
        <w:textAlignment w:val="baseline"/>
        <w:rPr>
          <w:rFonts w:ascii="inherit" w:eastAsia="Times New Roman" w:hAnsi="inherit" w:cs="Arial"/>
          <w:sz w:val="15"/>
          <w:szCs w:val="15"/>
          <w:lang w:eastAsia="nl-BE"/>
        </w:rPr>
      </w:pPr>
      <w:r w:rsidRPr="0042471C">
        <w:rPr>
          <w:rFonts w:ascii="inherit" w:eastAsia="Times New Roman" w:hAnsi="inherit" w:cs="Arial"/>
          <w:sz w:val="15"/>
          <w:szCs w:val="15"/>
          <w:lang w:eastAsia="nl-BE"/>
        </w:rPr>
        <w:t> </w:t>
      </w:r>
    </w:p>
    <w:p w:rsidR="0042471C" w:rsidRPr="0042471C" w:rsidRDefault="0042471C" w:rsidP="0042471C">
      <w:pPr>
        <w:spacing w:after="0" w:line="360" w:lineRule="atLeast"/>
        <w:textAlignment w:val="baseline"/>
        <w:rPr>
          <w:rFonts w:ascii="Arial" w:eastAsia="Times New Roman" w:hAnsi="Arial" w:cs="Arial"/>
          <w:color w:val="374151"/>
          <w:sz w:val="24"/>
          <w:szCs w:val="24"/>
          <w:lang w:eastAsia="nl-BE"/>
        </w:rPr>
      </w:pPr>
      <w:r w:rsidRPr="0042471C">
        <w:rPr>
          <w:rFonts w:ascii="Arial" w:eastAsia="Times New Roman" w:hAnsi="Arial" w:cs="Arial"/>
          <w:b/>
          <w:bCs/>
          <w:color w:val="374151"/>
          <w:sz w:val="24"/>
          <w:szCs w:val="24"/>
          <w:lang w:eastAsia="nl-BE"/>
        </w:rPr>
        <w:t>Brussels, 9 May 2024, 08:30 CEST</w:t>
      </w:r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 - Titan Cement International SA (Euronext Brussels, Euronext Paris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and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ATHEX, “TITC”)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announces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its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intention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to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proceed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with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the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IPO of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its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US business (“Titan America”)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raising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funds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that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will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facilitate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the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Group’s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and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Titan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America’s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future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growth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and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unlock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new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opportunities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. Titan America, a $1.6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billion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sales business, is a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leading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and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fully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integrated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player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in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the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high-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growth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economic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mega-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regions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of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the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US East Coast,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with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operations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and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leading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market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positions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across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Florida,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the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Mid-Atlantic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,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and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Metro New York/New Jersey. ​</w:t>
      </w:r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br/>
        <w:t xml:space="preserve">​The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listing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is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anticipated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to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take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place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on a stock exchange in New York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and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will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be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accompanied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by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an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IPO of a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minority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stake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, consistent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with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the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typical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percentage of company stock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sold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in US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IPOs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, without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creating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any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incremental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tax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burden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. The transaction is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anticipated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to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be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completed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in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early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 xml:space="preserve"> 2025.</w:t>
      </w:r>
    </w:p>
    <w:p w:rsidR="0042471C" w:rsidRPr="0042471C" w:rsidRDefault="0042471C" w:rsidP="0042471C">
      <w:pPr>
        <w:spacing w:after="0" w:line="240" w:lineRule="auto"/>
        <w:textAlignment w:val="baseline"/>
        <w:rPr>
          <w:rFonts w:ascii="Arial" w:eastAsia="Times New Roman" w:hAnsi="Arial" w:cs="Arial"/>
          <w:color w:val="374151"/>
          <w:sz w:val="24"/>
          <w:szCs w:val="24"/>
          <w:lang w:eastAsia="nl-BE"/>
        </w:rPr>
      </w:pPr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 </w:t>
      </w:r>
    </w:p>
    <w:p w:rsidR="0042471C" w:rsidRPr="0042471C" w:rsidRDefault="0042471C" w:rsidP="0042471C">
      <w:pPr>
        <w:spacing w:after="0" w:line="360" w:lineRule="atLeast"/>
        <w:textAlignment w:val="baseline"/>
        <w:rPr>
          <w:rFonts w:ascii="Arial" w:eastAsia="Times New Roman" w:hAnsi="Arial" w:cs="Arial"/>
          <w:color w:val="374151"/>
          <w:sz w:val="24"/>
          <w:szCs w:val="24"/>
          <w:lang w:eastAsia="nl-BE"/>
        </w:rPr>
      </w:pPr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 </w:t>
      </w:r>
    </w:p>
    <w:p w:rsidR="0042471C" w:rsidRPr="0042471C" w:rsidRDefault="0042471C" w:rsidP="0042471C">
      <w:pPr>
        <w:spacing w:after="0" w:line="240" w:lineRule="auto"/>
        <w:textAlignment w:val="baseline"/>
        <w:rPr>
          <w:rFonts w:ascii="Arial" w:eastAsia="Times New Roman" w:hAnsi="Arial" w:cs="Arial"/>
          <w:color w:val="374151"/>
          <w:sz w:val="24"/>
          <w:szCs w:val="24"/>
          <w:lang w:eastAsia="nl-BE"/>
        </w:rPr>
      </w:pPr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 </w:t>
      </w:r>
    </w:p>
    <w:p w:rsidR="0042471C" w:rsidRPr="0042471C" w:rsidRDefault="0042471C" w:rsidP="0042471C">
      <w:pPr>
        <w:numPr>
          <w:ilvl w:val="0"/>
          <w:numId w:val="1"/>
        </w:numPr>
        <w:spacing w:after="0" w:line="360" w:lineRule="atLeast"/>
        <w:ind w:left="480"/>
        <w:textAlignment w:val="baseline"/>
        <w:rPr>
          <w:rFonts w:ascii="Arial" w:eastAsia="Times New Roman" w:hAnsi="Arial" w:cs="Arial"/>
          <w:color w:val="374151"/>
          <w:sz w:val="24"/>
          <w:szCs w:val="24"/>
          <w:lang w:eastAsia="nl-BE"/>
        </w:rPr>
      </w:pP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This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press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release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may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be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consulted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on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the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website of Titan Cement International SA: </w:t>
      </w:r>
      <w:hyperlink r:id="rId8" w:tgtFrame="_blank" w:history="1">
        <w:r w:rsidRPr="0042471C">
          <w:rPr>
            <w:rFonts w:ascii="Arial" w:eastAsia="Times New Roman" w:hAnsi="Arial" w:cs="Arial"/>
            <w:color w:val="739DC4"/>
            <w:sz w:val="24"/>
            <w:szCs w:val="24"/>
            <w:u w:val="single"/>
            <w:bdr w:val="none" w:sz="0" w:space="0" w:color="auto" w:frame="1"/>
            <w:lang w:eastAsia="nl-BE"/>
          </w:rPr>
          <w:t>https://ir.titan-cement.com</w:t>
        </w:r>
      </w:hyperlink>
    </w:p>
    <w:p w:rsidR="0042471C" w:rsidRPr="0042471C" w:rsidRDefault="0042471C" w:rsidP="0042471C">
      <w:pPr>
        <w:numPr>
          <w:ilvl w:val="0"/>
          <w:numId w:val="1"/>
        </w:numPr>
        <w:spacing w:after="0" w:line="360" w:lineRule="atLeast"/>
        <w:ind w:left="480"/>
        <w:textAlignment w:val="baseline"/>
        <w:rPr>
          <w:rFonts w:ascii="Arial" w:eastAsia="Times New Roman" w:hAnsi="Arial" w:cs="Arial"/>
          <w:color w:val="374151"/>
          <w:sz w:val="24"/>
          <w:szCs w:val="24"/>
          <w:lang w:eastAsia="nl-BE"/>
        </w:rPr>
      </w:pPr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For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further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information,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please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contact Investor Relations at +30 2102591257</w:t>
      </w:r>
    </w:p>
    <w:p w:rsidR="0042471C" w:rsidRPr="0042471C" w:rsidRDefault="0042471C" w:rsidP="0042471C">
      <w:pPr>
        <w:numPr>
          <w:ilvl w:val="0"/>
          <w:numId w:val="1"/>
        </w:numPr>
        <w:spacing w:after="0" w:line="360" w:lineRule="atLeast"/>
        <w:ind w:left="480"/>
        <w:textAlignment w:val="baseline"/>
        <w:rPr>
          <w:rFonts w:ascii="Arial" w:eastAsia="Times New Roman" w:hAnsi="Arial" w:cs="Arial"/>
          <w:color w:val="374151"/>
          <w:sz w:val="24"/>
          <w:szCs w:val="24"/>
          <w:lang w:eastAsia="nl-BE"/>
        </w:rPr>
      </w:pP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This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press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release does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not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constitute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an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offer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to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sell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or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the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solicitation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of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an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offer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to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buy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any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securities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.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Any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offers,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solicitations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or offers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to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buy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, or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any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sales of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securities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will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be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made in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accordance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with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the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registration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requirements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of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the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Securities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Act of 1933, as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amended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(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the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"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Securities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Act").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This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announcement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is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being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issued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in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accordance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with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Rule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135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under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the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</w:t>
      </w:r>
      <w:proofErr w:type="spellStart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>Securities</w:t>
      </w:r>
      <w:proofErr w:type="spellEnd"/>
      <w:r w:rsidRPr="0042471C">
        <w:rPr>
          <w:rFonts w:ascii="Arial" w:eastAsia="Times New Roman" w:hAnsi="Arial" w:cs="Arial"/>
          <w:color w:val="374151"/>
          <w:sz w:val="24"/>
          <w:szCs w:val="24"/>
          <w:bdr w:val="none" w:sz="0" w:space="0" w:color="auto" w:frame="1"/>
          <w:lang w:eastAsia="nl-BE"/>
        </w:rPr>
        <w:t xml:space="preserve"> Act.</w:t>
      </w:r>
    </w:p>
    <w:p w:rsidR="0042471C" w:rsidRPr="0042471C" w:rsidRDefault="0042471C" w:rsidP="0042471C">
      <w:pPr>
        <w:spacing w:after="0" w:line="240" w:lineRule="auto"/>
        <w:textAlignment w:val="baseline"/>
        <w:rPr>
          <w:rFonts w:ascii="Arial" w:eastAsia="Times New Roman" w:hAnsi="Arial" w:cs="Arial"/>
          <w:color w:val="374151"/>
          <w:sz w:val="24"/>
          <w:szCs w:val="24"/>
          <w:lang w:eastAsia="nl-BE"/>
        </w:rPr>
      </w:pPr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 </w:t>
      </w:r>
    </w:p>
    <w:p w:rsidR="0042471C" w:rsidRPr="0042471C" w:rsidRDefault="0042471C" w:rsidP="0042471C">
      <w:pPr>
        <w:spacing w:after="0" w:line="360" w:lineRule="atLeast"/>
        <w:textAlignment w:val="baseline"/>
        <w:rPr>
          <w:rFonts w:ascii="Arial" w:eastAsia="Times New Roman" w:hAnsi="Arial" w:cs="Arial"/>
          <w:color w:val="374151"/>
          <w:sz w:val="24"/>
          <w:szCs w:val="24"/>
          <w:lang w:eastAsia="nl-BE"/>
        </w:rPr>
      </w:pPr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lastRenderedPageBreak/>
        <w:t> </w:t>
      </w:r>
    </w:p>
    <w:p w:rsidR="0042471C" w:rsidRPr="0042471C" w:rsidRDefault="0042471C" w:rsidP="0042471C">
      <w:pPr>
        <w:spacing w:after="0" w:line="240" w:lineRule="auto"/>
        <w:textAlignment w:val="baseline"/>
        <w:rPr>
          <w:rFonts w:ascii="Arial" w:eastAsia="Times New Roman" w:hAnsi="Arial" w:cs="Arial"/>
          <w:color w:val="374151"/>
          <w:sz w:val="24"/>
          <w:szCs w:val="24"/>
          <w:lang w:eastAsia="nl-BE"/>
        </w:rPr>
      </w:pPr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 </w:t>
      </w:r>
    </w:p>
    <w:p w:rsidR="0042471C" w:rsidRPr="0042471C" w:rsidRDefault="0042471C" w:rsidP="0042471C">
      <w:pPr>
        <w:spacing w:before="240" w:after="24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nl-BE"/>
        </w:rPr>
      </w:pPr>
      <w:r w:rsidRPr="0042471C">
        <w:rPr>
          <w:rFonts w:ascii="Arial" w:eastAsia="Times New Roman" w:hAnsi="Arial" w:cs="Arial"/>
          <w:sz w:val="24"/>
          <w:szCs w:val="24"/>
          <w:lang w:eastAsia="nl-BE"/>
        </w:rPr>
        <w:pict>
          <v:rect id="_x0000_i1025" style="width:435pt;height:.75pt" o:hrpct="0" o:hralign="center" o:hrstd="t" o:hr="t" fillcolor="#a0a0a0" stroked="f"/>
        </w:pict>
      </w:r>
    </w:p>
    <w:p w:rsidR="0042471C" w:rsidRPr="0042471C" w:rsidRDefault="0042471C" w:rsidP="0042471C">
      <w:pPr>
        <w:spacing w:after="0" w:line="240" w:lineRule="auto"/>
        <w:textAlignment w:val="baseline"/>
        <w:rPr>
          <w:rFonts w:ascii="Arial" w:eastAsia="Times New Roman" w:hAnsi="Arial" w:cs="Arial"/>
          <w:color w:val="374151"/>
          <w:sz w:val="24"/>
          <w:szCs w:val="24"/>
          <w:lang w:eastAsia="nl-BE"/>
        </w:rPr>
      </w:pPr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 </w:t>
      </w:r>
    </w:p>
    <w:p w:rsidR="0042471C" w:rsidRPr="0042471C" w:rsidRDefault="0042471C" w:rsidP="0042471C">
      <w:pPr>
        <w:spacing w:before="120" w:after="0" w:line="420" w:lineRule="atLeast"/>
        <w:textAlignment w:val="baseline"/>
        <w:outlineLvl w:val="2"/>
        <w:rPr>
          <w:rFonts w:ascii="Arial" w:eastAsia="Times New Roman" w:hAnsi="Arial" w:cs="Arial"/>
          <w:b/>
          <w:bCs/>
          <w:color w:val="374151"/>
          <w:sz w:val="30"/>
          <w:szCs w:val="30"/>
          <w:lang w:eastAsia="nl-BE"/>
        </w:rPr>
      </w:pPr>
      <w:r w:rsidRPr="0042471C">
        <w:rPr>
          <w:rFonts w:ascii="Arial" w:eastAsia="Times New Roman" w:hAnsi="Arial" w:cs="Arial"/>
          <w:b/>
          <w:bCs/>
          <w:color w:val="374151"/>
          <w:sz w:val="30"/>
          <w:szCs w:val="30"/>
          <w:lang w:eastAsia="nl-BE"/>
        </w:rPr>
        <w:t>Press contact :</w:t>
      </w:r>
    </w:p>
    <w:p w:rsidR="0042471C" w:rsidRPr="0042471C" w:rsidRDefault="0042471C" w:rsidP="0042471C">
      <w:pPr>
        <w:spacing w:after="0" w:line="240" w:lineRule="auto"/>
        <w:textAlignment w:val="baseline"/>
        <w:rPr>
          <w:rFonts w:ascii="Arial" w:eastAsia="Times New Roman" w:hAnsi="Arial" w:cs="Arial"/>
          <w:color w:val="374151"/>
          <w:sz w:val="24"/>
          <w:szCs w:val="24"/>
          <w:lang w:eastAsia="nl-BE"/>
        </w:rPr>
      </w:pPr>
      <w:r w:rsidRPr="0042471C">
        <w:rPr>
          <w:rFonts w:ascii="Arial" w:eastAsia="Times New Roman" w:hAnsi="Arial" w:cs="Arial"/>
          <w:color w:val="374151"/>
          <w:sz w:val="24"/>
          <w:szCs w:val="24"/>
          <w:lang w:eastAsia="nl-BE"/>
        </w:rPr>
        <w:t> </w:t>
      </w:r>
    </w:p>
    <w:tbl>
      <w:tblPr>
        <w:tblW w:w="8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42471C" w:rsidRPr="0042471C" w:rsidTr="0042471C">
        <w:tc>
          <w:tcPr>
            <w:tcW w:w="0" w:type="auto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tbl>
            <w:tblPr>
              <w:tblW w:w="79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360"/>
              <w:gridCol w:w="6030"/>
            </w:tblGrid>
            <w:tr w:rsidR="0042471C" w:rsidRPr="0042471C">
              <w:tc>
                <w:tcPr>
                  <w:tcW w:w="1590" w:type="dxa"/>
                  <w:hideMark/>
                </w:tcPr>
                <w:p w:rsidR="0042471C" w:rsidRPr="0042471C" w:rsidRDefault="0042471C" w:rsidP="004247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42471C">
                    <w:rPr>
                      <w:rFonts w:ascii="inherit" w:eastAsia="Times New Roman" w:hAnsi="inherit" w:cs="Times New Roman"/>
                      <w:b/>
                      <w:bCs/>
                      <w:noProof/>
                      <w:color w:val="374151"/>
                      <w:sz w:val="24"/>
                      <w:szCs w:val="24"/>
                      <w:bdr w:val="none" w:sz="0" w:space="0" w:color="auto" w:frame="1"/>
                      <w:lang w:eastAsia="nl-BE"/>
                    </w:rPr>
                    <w:drawing>
                      <wp:inline distT="0" distB="0" distL="0" distR="0">
                        <wp:extent cx="1005840" cy="1005840"/>
                        <wp:effectExtent l="0" t="0" r="3810" b="3810"/>
                        <wp:docPr id="1" name="Afbeelding 1" descr="Gunther De Backer">
                          <a:hlinkClick xmlns:a="http://schemas.openxmlformats.org/drawingml/2006/main" r:id="rId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Gunther De Backer">
                                  <a:hlinkClick r:id="rId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5840" cy="1005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42471C" w:rsidRPr="0042471C" w:rsidRDefault="0042471C" w:rsidP="004247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4247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  <w:t> </w:t>
                  </w:r>
                </w:p>
              </w:tc>
              <w:tc>
                <w:tcPr>
                  <w:tcW w:w="6030" w:type="dxa"/>
                  <w:hideMark/>
                </w:tcPr>
                <w:p w:rsidR="0042471C" w:rsidRPr="0042471C" w:rsidRDefault="0042471C" w:rsidP="0042471C">
                  <w:pPr>
                    <w:spacing w:after="0" w:line="420" w:lineRule="atLeast"/>
                    <w:textAlignment w:val="baseline"/>
                    <w:rPr>
                      <w:rFonts w:ascii="inherit" w:eastAsia="Times New Roman" w:hAnsi="inherit" w:cs="Times New Roman"/>
                      <w:sz w:val="27"/>
                      <w:szCs w:val="27"/>
                      <w:lang w:eastAsia="nl-BE"/>
                    </w:rPr>
                  </w:pPr>
                  <w:hyperlink r:id="rId11" w:tgtFrame="_blank" w:history="1">
                    <w:r w:rsidRPr="0042471C">
                      <w:rPr>
                        <w:rFonts w:ascii="inherit" w:eastAsia="Times New Roman" w:hAnsi="inherit" w:cs="Times New Roman"/>
                        <w:b/>
                        <w:bCs/>
                        <w:color w:val="374151"/>
                        <w:sz w:val="27"/>
                        <w:szCs w:val="27"/>
                        <w:bdr w:val="none" w:sz="0" w:space="0" w:color="auto" w:frame="1"/>
                        <w:lang w:eastAsia="nl-BE"/>
                      </w:rPr>
                      <w:t>Gunther De Backer</w:t>
                    </w:r>
                  </w:hyperlink>
                </w:p>
                <w:p w:rsidR="0042471C" w:rsidRPr="0042471C" w:rsidRDefault="0042471C" w:rsidP="0042471C">
                  <w:pPr>
                    <w:spacing w:after="0" w:line="300" w:lineRule="atLeast"/>
                    <w:textAlignment w:val="baseline"/>
                    <w:rPr>
                      <w:rFonts w:ascii="inherit" w:eastAsia="Times New Roman" w:hAnsi="inherit" w:cs="Times New Roman"/>
                      <w:sz w:val="21"/>
                      <w:szCs w:val="21"/>
                      <w:lang w:eastAsia="nl-BE"/>
                    </w:rPr>
                  </w:pPr>
                  <w:r w:rsidRPr="0042471C">
                    <w:rPr>
                      <w:rFonts w:ascii="inherit" w:eastAsia="Times New Roman" w:hAnsi="inherit" w:cs="Times New Roman"/>
                      <w:color w:val="374151"/>
                      <w:sz w:val="21"/>
                      <w:szCs w:val="21"/>
                      <w:lang w:eastAsia="nl-BE"/>
                    </w:rPr>
                    <w:t>Partner, Backstage Communication</w:t>
                  </w:r>
                </w:p>
                <w:p w:rsidR="0042471C" w:rsidRPr="0042471C" w:rsidRDefault="0042471C" w:rsidP="0042471C">
                  <w:pPr>
                    <w:spacing w:after="0" w:line="60" w:lineRule="atLeast"/>
                    <w:textAlignment w:val="baseline"/>
                    <w:rPr>
                      <w:rFonts w:ascii="inherit" w:eastAsia="Times New Roman" w:hAnsi="inherit" w:cs="Times New Roman"/>
                      <w:sz w:val="6"/>
                      <w:szCs w:val="6"/>
                      <w:lang w:eastAsia="nl-BE"/>
                    </w:rPr>
                  </w:pPr>
                  <w:r w:rsidRPr="0042471C">
                    <w:rPr>
                      <w:rFonts w:ascii="inherit" w:eastAsia="Times New Roman" w:hAnsi="inherit" w:cs="Times New Roman"/>
                      <w:sz w:val="6"/>
                      <w:szCs w:val="6"/>
                      <w:lang w:eastAsia="nl-BE"/>
                    </w:rPr>
                    <w:t> </w:t>
                  </w:r>
                </w:p>
                <w:tbl>
                  <w:tblPr>
                    <w:tblW w:w="603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15"/>
                    <w:gridCol w:w="3015"/>
                  </w:tblGrid>
                  <w:tr w:rsidR="0042471C" w:rsidRPr="0042471C">
                    <w:tc>
                      <w:tcPr>
                        <w:tcW w:w="2400" w:type="pc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30"/>
                        </w:tblGrid>
                        <w:tr w:rsidR="0042471C" w:rsidRPr="0042471C">
                          <w:tc>
                            <w:tcPr>
                              <w:tcW w:w="0" w:type="auto"/>
                              <w:tcMar>
                                <w:top w:w="180" w:type="dxa"/>
                                <w:left w:w="0" w:type="dxa"/>
                                <w:bottom w:w="0" w:type="dxa"/>
                                <w:right w:w="180" w:type="dxa"/>
                              </w:tcMar>
                              <w:hideMark/>
                            </w:tcPr>
                            <w:p w:rsidR="0042471C" w:rsidRPr="0042471C" w:rsidRDefault="0042471C" w:rsidP="0042471C">
                              <w:pPr>
                                <w:wordWrap w:val="0"/>
                                <w:spacing w:after="0" w:line="255" w:lineRule="atLeast"/>
                                <w:textAlignment w:val="baseline"/>
                                <w:rPr>
                                  <w:rFonts w:ascii="inherit" w:eastAsia="Times New Roman" w:hAnsi="inherit" w:cs="Times New Roman"/>
                                  <w:sz w:val="20"/>
                                  <w:szCs w:val="20"/>
                                  <w:lang w:eastAsia="nl-BE"/>
                                </w:rPr>
                              </w:pPr>
                              <w:hyperlink r:id="rId12" w:tgtFrame="_blank" w:history="1">
                                <w:r w:rsidRPr="0042471C">
                                  <w:rPr>
                                    <w:rFonts w:ascii="inherit" w:eastAsia="Times New Roman" w:hAnsi="inherit" w:cs="Times New Roman"/>
                                    <w:color w:val="374151"/>
                                    <w:sz w:val="20"/>
                                    <w:szCs w:val="20"/>
                                    <w:bdr w:val="none" w:sz="0" w:space="0" w:color="auto" w:frame="1"/>
                                    <w:lang w:eastAsia="nl-BE"/>
                                  </w:rPr>
                                  <w:t>Email: </w:t>
                                </w:r>
                                <w:r w:rsidRPr="0042471C">
                                  <w:rPr>
                                    <w:rFonts w:ascii="inherit" w:eastAsia="Times New Roman" w:hAnsi="inherit" w:cs="Times New Roman"/>
                                    <w:color w:val="374151"/>
                                    <w:sz w:val="20"/>
                                    <w:szCs w:val="20"/>
                                    <w:u w:val="single"/>
                                    <w:bdr w:val="none" w:sz="0" w:space="0" w:color="auto" w:frame="1"/>
                                    <w:lang w:eastAsia="nl-BE"/>
                                  </w:rPr>
                                  <w:t>gunther@backstagecom.be</w:t>
                                </w:r>
                              </w:hyperlink>
                            </w:p>
                          </w:tc>
                        </w:tr>
                        <w:tr w:rsidR="0042471C" w:rsidRPr="0042471C">
                          <w:tc>
                            <w:tcPr>
                              <w:tcW w:w="0" w:type="auto"/>
                              <w:tcMar>
                                <w:top w:w="180" w:type="dxa"/>
                                <w:left w:w="0" w:type="dxa"/>
                                <w:bottom w:w="0" w:type="dxa"/>
                                <w:right w:w="180" w:type="dxa"/>
                              </w:tcMar>
                              <w:hideMark/>
                            </w:tcPr>
                            <w:p w:rsidR="0042471C" w:rsidRPr="0042471C" w:rsidRDefault="0042471C" w:rsidP="0042471C">
                              <w:pPr>
                                <w:wordWrap w:val="0"/>
                                <w:spacing w:after="0" w:line="255" w:lineRule="atLeast"/>
                                <w:textAlignment w:val="baseline"/>
                                <w:rPr>
                                  <w:rFonts w:ascii="inherit" w:eastAsia="Times New Roman" w:hAnsi="inherit" w:cs="Times New Roman"/>
                                  <w:sz w:val="20"/>
                                  <w:szCs w:val="20"/>
                                  <w:lang w:eastAsia="nl-BE"/>
                                </w:rPr>
                              </w:pPr>
                              <w:hyperlink r:id="rId13" w:tgtFrame="_blank" w:history="1">
                                <w:r w:rsidRPr="0042471C">
                                  <w:rPr>
                                    <w:rFonts w:ascii="inherit" w:eastAsia="Times New Roman" w:hAnsi="inherit" w:cs="Times New Roman"/>
                                    <w:color w:val="374151"/>
                                    <w:sz w:val="20"/>
                                    <w:szCs w:val="20"/>
                                    <w:bdr w:val="none" w:sz="0" w:space="0" w:color="auto" w:frame="1"/>
                                    <w:lang w:eastAsia="nl-BE"/>
                                  </w:rPr>
                                  <w:t>Mobile: </w:t>
                                </w:r>
                                <w:r w:rsidRPr="0042471C">
                                  <w:rPr>
                                    <w:rFonts w:ascii="inherit" w:eastAsia="Times New Roman" w:hAnsi="inherit" w:cs="Times New Roman"/>
                                    <w:color w:val="374151"/>
                                    <w:sz w:val="20"/>
                                    <w:szCs w:val="20"/>
                                    <w:u w:val="single"/>
                                    <w:bdr w:val="none" w:sz="0" w:space="0" w:color="auto" w:frame="1"/>
                                    <w:lang w:eastAsia="nl-BE"/>
                                  </w:rPr>
                                  <w:t>+32475903909</w:t>
                                </w:r>
                              </w:hyperlink>
                            </w:p>
                          </w:tc>
                        </w:tr>
                      </w:tbl>
                      <w:p w:rsidR="0042471C" w:rsidRPr="0042471C" w:rsidRDefault="0042471C" w:rsidP="004247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</w:pPr>
                      </w:p>
                    </w:tc>
                    <w:tc>
                      <w:tcPr>
                        <w:tcW w:w="2400" w:type="pc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15"/>
                        </w:tblGrid>
                        <w:tr w:rsidR="0042471C" w:rsidRPr="0042471C">
                          <w:tc>
                            <w:tcPr>
                              <w:tcW w:w="0" w:type="auto"/>
                              <w:tcMar>
                                <w:top w:w="180" w:type="dxa"/>
                                <w:left w:w="0" w:type="dxa"/>
                                <w:bottom w:w="0" w:type="dxa"/>
                                <w:right w:w="180" w:type="dxa"/>
                              </w:tcMar>
                              <w:hideMark/>
                            </w:tcPr>
                            <w:p w:rsidR="0042471C" w:rsidRPr="0042471C" w:rsidRDefault="0042471C" w:rsidP="0042471C">
                              <w:pPr>
                                <w:wordWrap w:val="0"/>
                                <w:spacing w:after="0" w:line="255" w:lineRule="atLeast"/>
                                <w:textAlignment w:val="baseline"/>
                                <w:rPr>
                                  <w:rFonts w:ascii="inherit" w:eastAsia="Times New Roman" w:hAnsi="inherit" w:cs="Times New Roman"/>
                                  <w:sz w:val="20"/>
                                  <w:szCs w:val="20"/>
                                  <w:lang w:eastAsia="nl-BE"/>
                                </w:rPr>
                              </w:pPr>
                              <w:hyperlink r:id="rId14" w:tgtFrame="_blank" w:history="1">
                                <w:r w:rsidRPr="0042471C">
                                  <w:rPr>
                                    <w:rFonts w:ascii="inherit" w:eastAsia="Times New Roman" w:hAnsi="inherit" w:cs="Times New Roman"/>
                                    <w:color w:val="374151"/>
                                    <w:sz w:val="20"/>
                                    <w:szCs w:val="20"/>
                                    <w:bdr w:val="none" w:sz="0" w:space="0" w:color="auto" w:frame="1"/>
                                    <w:lang w:eastAsia="nl-BE"/>
                                  </w:rPr>
                                  <w:t>Facebook: </w:t>
                                </w:r>
                                <w:proofErr w:type="spellStart"/>
                                <w:r w:rsidRPr="0042471C">
                                  <w:rPr>
                                    <w:rFonts w:ascii="inherit" w:eastAsia="Times New Roman" w:hAnsi="inherit" w:cs="Times New Roman"/>
                                    <w:color w:val="374151"/>
                                    <w:sz w:val="20"/>
                                    <w:szCs w:val="20"/>
                                    <w:u w:val="single"/>
                                    <w:bdr w:val="none" w:sz="0" w:space="0" w:color="auto" w:frame="1"/>
                                    <w:lang w:eastAsia="nl-BE"/>
                                  </w:rPr>
                                  <w:t>BackstageCommunicationSPRL</w:t>
                                </w:r>
                                <w:proofErr w:type="spellEnd"/>
                              </w:hyperlink>
                            </w:p>
                          </w:tc>
                        </w:tr>
                        <w:tr w:rsidR="0042471C" w:rsidRPr="0042471C">
                          <w:tc>
                            <w:tcPr>
                              <w:tcW w:w="0" w:type="auto"/>
                              <w:tcMar>
                                <w:top w:w="180" w:type="dxa"/>
                                <w:left w:w="0" w:type="dxa"/>
                                <w:bottom w:w="0" w:type="dxa"/>
                                <w:right w:w="180" w:type="dxa"/>
                              </w:tcMar>
                              <w:hideMark/>
                            </w:tcPr>
                            <w:p w:rsidR="0042471C" w:rsidRPr="0042471C" w:rsidRDefault="0042471C" w:rsidP="0042471C">
                              <w:pPr>
                                <w:wordWrap w:val="0"/>
                                <w:spacing w:after="0" w:line="255" w:lineRule="atLeast"/>
                                <w:textAlignment w:val="baseline"/>
                                <w:rPr>
                                  <w:rFonts w:ascii="inherit" w:eastAsia="Times New Roman" w:hAnsi="inherit" w:cs="Times New Roman"/>
                                  <w:sz w:val="20"/>
                                  <w:szCs w:val="20"/>
                                  <w:lang w:eastAsia="nl-BE"/>
                                </w:rPr>
                              </w:pPr>
                              <w:hyperlink r:id="rId15" w:tgtFrame="_blank" w:history="1">
                                <w:r w:rsidRPr="0042471C">
                                  <w:rPr>
                                    <w:rFonts w:ascii="inherit" w:eastAsia="Times New Roman" w:hAnsi="inherit" w:cs="Times New Roman"/>
                                    <w:color w:val="374151"/>
                                    <w:sz w:val="20"/>
                                    <w:szCs w:val="20"/>
                                    <w:bdr w:val="none" w:sz="0" w:space="0" w:color="auto" w:frame="1"/>
                                    <w:lang w:eastAsia="nl-BE"/>
                                  </w:rPr>
                                  <w:t>Website: </w:t>
                                </w:r>
                                <w:r w:rsidRPr="0042471C">
                                  <w:rPr>
                                    <w:rFonts w:ascii="inherit" w:eastAsia="Times New Roman" w:hAnsi="inherit" w:cs="Times New Roman"/>
                                    <w:color w:val="374151"/>
                                    <w:sz w:val="20"/>
                                    <w:szCs w:val="20"/>
                                    <w:u w:val="single"/>
                                    <w:bdr w:val="none" w:sz="0" w:space="0" w:color="auto" w:frame="1"/>
                                    <w:lang w:eastAsia="nl-BE"/>
                                  </w:rPr>
                                  <w:t>backstagecom.be</w:t>
                                </w:r>
                              </w:hyperlink>
                            </w:p>
                          </w:tc>
                        </w:tr>
                      </w:tbl>
                      <w:p w:rsidR="0042471C" w:rsidRPr="0042471C" w:rsidRDefault="0042471C" w:rsidP="004247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</w:pPr>
                      </w:p>
                    </w:tc>
                  </w:tr>
                </w:tbl>
                <w:p w:rsidR="0042471C" w:rsidRPr="0042471C" w:rsidRDefault="0042471C" w:rsidP="004247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</w:p>
              </w:tc>
            </w:tr>
          </w:tbl>
          <w:p w:rsidR="0042471C" w:rsidRPr="0042471C" w:rsidRDefault="0042471C" w:rsidP="0042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42471C" w:rsidRPr="0042471C" w:rsidRDefault="0042471C" w:rsidP="0042471C">
      <w:pPr>
        <w:spacing w:after="0" w:line="240" w:lineRule="auto"/>
        <w:textAlignment w:val="baseline"/>
        <w:rPr>
          <w:rFonts w:ascii="Arial" w:eastAsia="Times New Roman" w:hAnsi="Arial" w:cs="Arial"/>
          <w:color w:val="374151"/>
          <w:sz w:val="24"/>
          <w:szCs w:val="24"/>
          <w:lang w:eastAsia="nl-BE"/>
        </w:rPr>
      </w:pPr>
      <w:bookmarkStart w:id="0" w:name="_GoBack"/>
      <w:bookmarkEnd w:id="0"/>
    </w:p>
    <w:p w:rsidR="002B416F" w:rsidRDefault="0042471C" w:rsidP="0042471C">
      <w:r w:rsidRPr="0042471C">
        <w:rPr>
          <w:rFonts w:ascii="Times New Roman" w:eastAsia="Times New Roman" w:hAnsi="Times New Roman" w:cs="Times New Roman"/>
          <w:sz w:val="24"/>
          <w:szCs w:val="24"/>
          <w:lang w:eastAsia="nl-BE"/>
        </w:rPr>
        <w:t> </w:t>
      </w:r>
    </w:p>
    <w:sectPr w:rsidR="002B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82F15"/>
    <w:multiLevelType w:val="multilevel"/>
    <w:tmpl w:val="044E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1C"/>
    <w:rsid w:val="002B416F"/>
    <w:rsid w:val="0042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7BF03-575C-4C30-8A0F-60632797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4247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42471C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42471C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42471C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42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spacer">
    <w:name w:val="x_spacer"/>
    <w:basedOn w:val="Standaard"/>
    <w:rsid w:val="0042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Nadruk">
    <w:name w:val="Emphasis"/>
    <w:basedOn w:val="Standaardalinea-lettertype"/>
    <w:uiPriority w:val="20"/>
    <w:qFormat/>
    <w:rsid w:val="0042471C"/>
    <w:rPr>
      <w:i/>
      <w:iCs/>
    </w:rPr>
  </w:style>
  <w:style w:type="character" w:customStyle="1" w:styleId="xopacity-60">
    <w:name w:val="x_opacity-60"/>
    <w:basedOn w:val="Standaardalinea-lettertype"/>
    <w:rsid w:val="00424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9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0191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8468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588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15907202.ct.sendgrid.net/ls/click?upn=u001.BS3b0sns2vi09mS-2BgpA7-2F-2FYG6AImYWr-2B8Zrv9VVX4IACTBiy9kUAmlE211F8nqtXor9f_n3bxkV8nMvNomN5UNSwQSifL41iFvT-2BPDGxDOJy1Ank1b5KOgcjEyx21UwE8Z1yRvbWmg1zoSK6ne6dM9FGULh2alfNJi7j2xHKSCZKL-2F7KgkUFPpEZimFS6QDbzi9tgDIKW0qAa7BTSNH9CGM8t8DHU700CTV7aUWO9eBkEmuiXB1O-2FNr0DFCYwjpf-2BUSU0-2B5gq3o8KYAPgjQ2JxwQYYxr524dqlsegGveWgIKj6Kil-2FvjGRfrFG9sKwFYgKBjt1dodZ8EY6FJ7HOPhE3uegDyjUVFowlT3Hm4ynzv3T-2Fw004btyEhzyPL9UFyxhKExc4AWB9d3asJazuMnMVNYcdWKqPAImaf6SY5mZSHursRzf1P-2FQ5hF7Gp1BLEaH5ygmVnK2P2l86IQLg3gx-2Bj-2F2Tv-2BAYor-2Bq4VaYNK6HaAZ4phW2m-2BLkWPMz-2FKL4YfobMQPEj6YqExKz2Zxf13JOn-2BuIcYaTqTVyTI6P9xuZinT6g-3D" TargetMode="External"/><Relationship Id="rId13" Type="http://schemas.openxmlformats.org/officeDocument/2006/relationships/hyperlink" Target="https://u15907202.ct.sendgrid.net/ls/click?upn=u001.BS3b0sns2vi09mS-2BgpA7-2FxlCE5-2FMeDcxmuAJ77zZ0O6cPo20vTohcM9L6ipVyMCHXkBnqPDdpFTi2JNpMDFwB6xmVCm95fokqJ-2BD5yDghkIxxibJXfClp6Ywjism-2BcuFA5NgIkx6-2BEDLp9duvay-2F1j0k5zgH2p-2BjtX7hQ8lnD248KyUXDWb53Ry-2BuHRHNVrpp9g0epncTaDtpz0gtUVgho9ueXZPV7b1Aa5vzlI1nz7UzS9b7v1GcmonnyDBZ9FsPvYdHiGEyRZEDRq47nZVAg2yTlxkIfHfCWHvqQFs3-2FsZsnrwO7obr2VXWKZu5U0VSuf2AD8lPFpUIW5pgOZPvEn5I1RZ1MA2j8yGTtkQktwrYlJoA1VxNm-2FJh2DD71kA-2B5GryUeDzumuKIP0wQGIuaG7pL2UzYOkgF-2FAM1-2FZaWfw1knOlQwe0kVAPLcZqCFgbaHuC6FMLiIFOx2s4akR2A-3D-3DBV-9_n3bxkV8nMvNomN5UNSwQSifL41iFvT-2BPDGxDOJy1Ank1b5KOgcjEyx21UwE8Z1yRvbWmg1zoSK6ne6dM9FGULh2alfNJi7j2xHKSCZKL-2F7KgkUFPpEZimFS6QDbzi9tgDIKW0qAa7BTSNH9CGM8t8DHU700CTV7aUWO9eBkEmuiXB1O-2FNr0DFCYwjpf-2BUSU0-2B5gq3o8KYAPgjQ2JxwQYYxr524dqlsegGveWgIKj6Kil-2FvjGRfrFG9sKwFYgKBjt1dodZ8EY6FJ7HOPhE3uegDyjUVFowlT3Hm4ynzv3T-2FyMUpAIizg0lMG2gQT9-2Bx5gCC9Gq94a-2BHcIzexkywjhDNjpLUyI3kGD7-2FuEh9FNYcwMd-2B27HxGox1ru1qJM-2B9yWNZBjn-2FOePr4kGmAfY3oWyBalwMWvwcZoI2BkabmyDQYOiBDCEp0qvtsqkZCIwe0XLYcHDpe57qYvoWn3awcY0fHX3Hi0fHiM9fKp0iTjVJc-3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15907202.ct.sendgrid.net/ls/click?upn=u001.BS3b0sns2vi09mS-2BgpA7-2FxlCE5-2FMeDcxmuAJ77zZ0O6cPo20vTohcM9L6ipVyMCHXkBnqPDdpFTi2JNpMDFwB6xmVCm95fokqJ-2BD5yDghkIxxibJXfClp6Ywjism-2BcuFA5NgIkx6-2BEDLp9duvay-2F1j0k5zgH2p-2BjtX7hQ8lnD248KyUXDWb53Ry-2BuHRHNVrpp9g0epncTaDtpz0gtUVgho9ueXZPV7b1Aa5vzlI1nz7UzS9b7v1GcmonnyDBZ9FsPvYdHiGEyRZEDRq47nZVAg2yTlxkIfHfCWHvqQFs3-2FsZsnrwO7obr2VXWKZu5U0VQ5GsQh6GHC4eQj-2BmxqJd2pPA79yaioiVL5-2FSxProEj-2FoI0l1K5drSkf-2Fjo3QQb1cJLqmJY0BQkSYC9yK5s8Z9g-3D-3D-0DM_n3bxkV8nMvNomN5UNSwQSifL41iFvT-2BPDGxDOJy1Ank1b5KOgcjEyx21UwE8Z1yRvbWmg1zoSK6ne6dM9FGULh2alfNJi7j2xHKSCZKL-2F7KgkUFPpEZimFS6QDbzi9tgDIKW0qAa7BTSNH9CGM8t8DHU700CTV7aUWO9eBkEmuiXB1O-2FNr0DFCYwjpf-2BUSU0-2B5gq3o8KYAPgjQ2JxwQYYxr524dqlsegGveWgIKj6Kil-2FvjGRfrFG9sKwFYgKBjt1dodZ8EY6FJ7HOPhE3uegDyjUVFowlT3Hm4ynzv3T-2FyNfrIoNwKy78HE3OJBUejmHJ6wCckwe4QppG1TjNdALssQiePvCEctLrRgLu5hs-2BFF0LTJ8jfq5DnHGPTfkHewtacxUS-2BSBgTABg-2BnhsuwqlAHwZFFvqlBqclHw-2B9pNmSKmZKtKMzU6veMEpdtSVyDYFQ9wOoCAsMQPnuGD1WfLaAn7KcpUrs29Qv7TMji4QM-3D" TargetMode="External"/><Relationship Id="rId12" Type="http://schemas.openxmlformats.org/officeDocument/2006/relationships/hyperlink" Target="https://u15907202.ct.sendgrid.net/ls/click?upn=u001.BS3b0sns2vi09mS-2BgpA7-2FxlCE5-2FMeDcxmuAJ77zZ0O6cPo20vTohcM9L6ipVyMCHXkBnqPDdpFTi2JNpMDFwB6xmVCm95fokqJ-2BD5yDghkIxxibJXfClp6Ywjism-2BcuFA5NgIkx6-2BEDLp9duvay-2F1j0k5zgH2p-2BjtX7hQ8lnD248KyUXDWb53Ry-2BuHRHNVrpp9g0epncTaDtpz0gtUVgho9ueXZPV7b1Aa5vzlI1nz7UzS9b7v1GcmonnyDBZ9FsPvYdHiGEyRZEDRq47nZVAg2yTlxkIfHfCWHvqQFs3-2FsZsnrwO7obr2VXWKZu5U0VSuf2AD8lPFpUIW5pgOZPvEn5I1RZ1MA2j8yGTtkQktwrYlJoA1VxNm-2FJh2DD71kA-2B5GryUeDzumuKIP0wQGIuaG7pL2UzYOkgF-2FAM1-2FZaWfw1knOlQwe0kVAPLcZqCFgbaHuC6FMLiIFOx2s4akR2A-3D-3D6rvq_n3bxkV8nMvNomN5UNSwQSifL41iFvT-2BPDGxDOJy1Ank1b5KOgcjEyx21UwE8Z1yRvbWmg1zoSK6ne6dM9FGULh2alfNJi7j2xHKSCZKL-2F7KgkUFPpEZimFS6QDbzi9tgDIKW0qAa7BTSNH9CGM8t8DHU700CTV7aUWO9eBkEmuiXB1O-2FNr0DFCYwjpf-2BUSU0-2B5gq3o8KYAPgjQ2JxwQYYxr524dqlsegGveWgIKj6Kil-2FvjGRfrFG9sKwFYgKBjt1dodZ8EY6FJ7HOPhE3uegDyjUVFowlT3Hm4ynzv3T-2FzP8nhBQjAedC7q5itIqK9WEHECNweJu4SsTJbg2lNXpDK4Ar9AaYgtif8qfH-2BUmeFGezOodYJhcTVeU8b7Ges7nOWEyn0mQrhk1HfRNaccxvUlzR0T4OxtBiVJdf7kUYn2OnEceUAUKEwqSQyZ-2FLCX-2BS6ugF20eKvZunebKtknnFngHfcr7RT0pglNmzf2Ywo-3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u15907202.ct.sendgrid.net/ls/click?upn=u001.BS3b0sns2vi09mS-2BgpA7-2FxlCE5-2FMeDcxmuAJ77zZ0O6cPo20vTohcM9L6ipVyMCHXkBnqPDdpFTi2JNpMDFwB6xmVCm95fokqJ-2BD5yDghkIxxibJXfClp6Ywjism-2BcuFA5NgIkx6-2BEDLp9duvay-2F1j0k5zgH2p-2BjtX7hQ8lnD248KyUXDWb53Ry-2BuHRHNVrpp9g0epncTaDtpz0gtUVgho9ueXZPV7b1Aa5vzlI1nz7UzS9b7v1GcmonnyDBZ9FsPvYdHiGEyRZEDRq47nZVAg2yTlxkIfHfCWHvqQFs3-2FsZsnrwO7obr2VXWKZu5U0VSuf2AD8lPFpUIW5pgOZPvEn5I1RZ1MA2j8yGTtkQktwrYlJoA1VxNm-2FJh2DD71kA-2B5GryUeDzumuKIP0wQGIuaG7pL2UzYOkgF-2FAM1-2FZaWfw1knOlQwe0kVAPLcZqCFgbaHuC6FMLiIFOx2s4akR2A-3D-3D3s1Q_n3bxkV8nMvNomN5UNSwQSifL41iFvT-2BPDGxDOJy1Ank1b5KOgcjEyx21UwE8Z1yRvbWmg1zoSK6ne6dM9FGULh2alfNJi7j2xHKSCZKL-2F7KgkUFPpEZimFS6QDbzi9tgDIKW0qAa7BTSNH9CGM8t8DHU700CTV7aUWO9eBkEmuiXB1O-2FNr0DFCYwjpf-2BUSU0-2B5gq3o8KYAPgjQ2JxwQYYxr524dqlsegGveWgIKj6Kil-2FvjGRfrFG9sKwFYgKBjt1dodZ8EY6FJ7HOPhE3uegDyjUVFowlT3Hm4ynzv3T-2Fyz13ntRuHKXwu1LvZaTSwiP0342Q5pES5oOfwNSXL3cirXiJTyuzxlAayslR-2BqnSlZKOI2-2BANXwhhIQMGm9xNho7cng3DU2ns6faZdLt53NCRxVYwZAh4TbfI77nD32iZ5uo-2B7kRSQCa6fjIHI2YiMqQ6rvsyZh-2FB13W2w2NLuHGBCKOcqnYibjFbWWnzv2oY-3D" TargetMode="External"/><Relationship Id="rId5" Type="http://schemas.openxmlformats.org/officeDocument/2006/relationships/hyperlink" Target="https://u15907202.ct.sendgrid.net/ls/click?upn=u001.BS3b0sns2vi09mS-2BgpA7-2FxlCE5-2FMeDcxmuAJ77zZ0O6cPo20vTohcM9L6ipVyMCHXkBnqPDdpFTi2JNpMDFwB6xmVCm95fokqJ-2BD5yDghkIxxibJXfClp6Ywjism-2BcuFA5NgIkx6-2BEDLp9duvay-2F1j0k5zgH2p-2BjtX7hQ8lnD248KyUXDWb53Ry-2BuHRHNVrpp9g0epncTaDtpz0gtUVgho9ueXZPV7b1Aa5vzlI1nz7UzS9b7v1GcmonnyDBZ9FsPvYdHiGEyRZEDRq47nZVAg2yTlxkIfHfCWHvqQFs3-2FsZsnrwO7obr2VXWKZu5U0Vb-2FhHHAoXvgYeC2tn5vAxlc9eN6GpKdp5HK4TaRaPbxY36gqN-2F2-2BPYz6XBGwIbfEctKuP4Oh-2Bk0Z9uIeLPnJOTpK4jJaLlugyEzztUrmojdM5-2FTkd6TuJpUN4NLgWS1Z7lEkEn6V96VFfw4JOIYexwA-3D-3Du51H_n3bxkV8nMvNomN5UNSwQSifL41iFvT-2BPDGxDOJy1Ank1b5KOgcjEyx21UwE8Z1yRvbWmg1zoSK6ne6dM9FGULh2alfNJi7j2xHKSCZKL-2F7KgkUFPpEZimFS6QDbzi9tgDIKW0qAa7BTSNH9CGM8t8DHU700CTV7aUWO9eBkEmuiXB1O-2FNr0DFCYwjpf-2BUSU0-2B5gq3o8KYAPgjQ2JxwQYYxr524dqlsegGveWgIKj6Kil-2FvjGRfrFG9sKwFYgKBjt1dodZ8EY6FJ7HOPhE3uegDyjUVFowlT3Hm4ynzv3T-2FzExB1QAF2BAzUjuILzilL2ZQNN1CbU7XEzDNOd66WRrTdfVdJqmCYk02r31XMJAqhEbTA9vTo1gph0aAvoebjmufLdj9-2FX-2BKbWmaRawxu157Pt0X4SF-2BEh9t-2B-2BJQ6AjOMWhrYx2SltuxxWZKCxkrpzD-2FLa426KriaIgwu5rhXj9yoHAeloZ5zk3o-2FPtYTVURQ-3D" TargetMode="External"/><Relationship Id="rId15" Type="http://schemas.openxmlformats.org/officeDocument/2006/relationships/hyperlink" Target="https://u15907202.ct.sendgrid.net/ls/click?upn=u001.BS3b0sns2vi09mS-2BgpA7-2FxlCE5-2FMeDcxmuAJ77zZ0O6cPo20vTohcM9L6ipVyMCHXkBnqPDdpFTi2JNpMDFwB6xmVCm95fokqJ-2BD5yDghkIxxibJXfClp6Ywjism-2BcuFA5NgIkx6-2BEDLp9duvay-2F1j0k5zgH2p-2BjtX7hQ8lnD248KyUXDWb53Ry-2BuHRHNVrpp9g0epncTaDtpz0gtUVgho9ueXZPV7b1Aa5vzlI1nz7UzS9b7v1GcmonnyDBZ9FsPvYdHiGEyRZEDRq47nZVAg2yTlxkIfHfCWHvqQFs3-2FsZsnrwO7obr2VXWKZu5U0VSuf2AD8lPFpUIW5pgOZPvEn5I1RZ1MA2j8yGTtkQktwrYlJoA1VxNm-2FJh2DD71kA-2B5GryUeDzumuKIP0wQGIuaG7pL2UzYOkgF-2FAM1-2FZaWfw1knOlQwe0kVAPLcZqCFgbaHuC6FMLiIFOx2s4akR2A-3D-3DrB4G_n3bxkV8nMvNomN5UNSwQSifL41iFvT-2BPDGxDOJy1Ank1b5KOgcjEyx21UwE8Z1yRvbWmg1zoSK6ne6dM9FGULh2alfNJi7j2xHKSCZKL-2F7KgkUFPpEZimFS6QDbzi9tgDIKW0qAa7BTSNH9CGM8t8DHU700CTV7aUWO9eBkEmuiXB1O-2FNr0DFCYwjpf-2BUSU0-2B5gq3o8KYAPgjQ2JxwQYYxr524dqlsegGveWgIKj6Kil-2FvjGRfrFG9sKwFYgKBjt1dodZ8EY6FJ7HOPhE3uegDyjUVFowlT3Hm4ynzv3T-2FyqI-2FSKvZsjaWEeP4KJal0KIbdq3ShpUeZcGpEpkZlf9wrRsO5sQDvwwKJ5JqONLi-2F-2BA-2Ff-2BsJiY6tJbO68sHVna1aKIjVlaHr-2BT-2FopiFWt2RfXBX11jtmi4slLsvJ8kf9vOI5RF23Y-2B5fWul7wR6ZyB3uw6jpS4h-2BunmaU3t-2B5CJvrfU4Q2-2BChHr-2FcfGs6nyb0-3D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u15907202.ct.sendgrid.net/ls/click?upn=u001.BS3b0sns2vi09mS-2BgpA7-2FxlCE5-2FMeDcxmuAJ77zZ0O6cPo20vTohcM9L6ipVyMCHXkBnqPDdpFTi2JNpMDFwB6xmVCm95fokqJ-2BD5yDghkIxxibJXfClp6Ywjism-2BcuFA5NgIkx6-2BEDLp9duvay-2F1j0k5zgH2p-2BjtX7hQ8lnD248KyUXDWb53Ry-2BuHRHNVrpp9g0epncTaDtpz0gtUVgho9ueXZPV7b1Aa5vzlI1nz7UzS9b7v1GcmonnyDBZ9FsPvYdHiGEyRZEDRq47nZVAg2yTlxkIfHfCWHvqQFs3-2FsZsnrwO7obr2VXWKZu5U0VSuf2AD8lPFpUIW5pgOZPvEn5I1RZ1MA2j8yGTtkQktwrYlJoA1VxNm-2FJh2DD71kA-2B5GryUeDzumuKIP0wQGIuaG7pL2UzYOkgF-2FAM1-2FZaWfw1knOlQwe0kVAPLcZqCFgbaHuC6FMLiIFOx2s4akR2A-3D-3D-RYx_n3bxkV8nMvNomN5UNSwQSifL41iFvT-2BPDGxDOJy1Ank1b5KOgcjEyx21UwE8Z1yRvbWmg1zoSK6ne6dM9FGULh2alfNJi7j2xHKSCZKL-2F7KgkUFPpEZimFS6QDbzi9tgDIKW0qAa7BTSNH9CGM8t8DHU700CTV7aUWO9eBkEmuiXB1O-2FNr0DFCYwjpf-2BUSU0-2B5gq3o8KYAPgjQ2JxwQYYxr524dqlsegGveWgIKj6Kil-2FvjGRfrFG9sKwFYgKBjt1dodZ8EY6FJ7HOPhE3uegDyjUVFowlT3Hm4ynzv3T-2FzLOFXAd-2FMdMINfEwsdElohnHWYeiuEstaWWsLJLP0U5UfZTdMwdaLXBCNxBnUZrytSP-2Fg3PK-2BcTD2RbatUgoz9C-2FVYbOLtQjMn6NQo-2BN-2BvZGutDvC7-2BgZRb1YzJTX-2BjUND2KBpRr-2BmDbt4lJnIF8vwYqHfka1u6BV6VvmmJ2gJytsJkqc4PBcD5AYFYcrw8r8-3D" TargetMode="External"/><Relationship Id="rId14" Type="http://schemas.openxmlformats.org/officeDocument/2006/relationships/hyperlink" Target="https://u15907202.ct.sendgrid.net/ls/click?upn=u001.BS3b0sns2vi09mS-2BgpA7-2FxlCE5-2FMeDcxmuAJ77zZ0O6cPo20vTohcM9L6ipVyMCHXkBnqPDdpFTi2JNpMDFwB6xmVCm95fokqJ-2BD5yDghkIxxibJXfClp6Ywjism-2BcuFA5NgIkx6-2BEDLp9duvay-2F1j0k5zgH2p-2BjtX7hQ8lnD248KyUXDWb53Ry-2BuHRHNVrpp9g0epncTaDtpz0gtUVgho9ueXZPV7b1Aa5vzlI1nz7UzS9b7v1GcmonnyDBZ9FsPvYdHiGEyRZEDRq47nZVAg2yTlxkIfHfCWHvqQFs3-2FsZsnrwO7obr2VXWKZu5U0VSuf2AD8lPFpUIW5pgOZPvEn5I1RZ1MA2j8yGTtkQktwrYlJoA1VxNm-2FJh2DD71kA-2B5GryUeDzumuKIP0wQGIuaG7pL2UzYOkgF-2FAM1-2FZaWfw1knOlQwe0kVAPLcZqCFgbaHuC6FMLiIFOx2s4akR2A-3D-3DLVFB_n3bxkV8nMvNomN5UNSwQSifL41iFvT-2BPDGxDOJy1Ank1b5KOgcjEyx21UwE8Z1yRvbWmg1zoSK6ne6dM9FGULh2alfNJi7j2xHKSCZKL-2F7KgkUFPpEZimFS6QDbzi9tgDIKW0qAa7BTSNH9CGM8t8DHU700CTV7aUWO9eBkEmuiXB1O-2FNr0DFCYwjpf-2BUSU0-2B5gq3o8KYAPgjQ2JxwQYYxr524dqlsegGveWgIKj6Kil-2FvjGRfrFG9sKwFYgKBjt1dodZ8EY6FJ7HOPhE3uegDyjUVFowlT3Hm4ynzv3T-2Fzs8S9UN-2BuVmzjfAe0FzuRDD2DaNEQ4GKTK-2FNEngvOoTn15jL6UQZ4TOG-2Fl08y9a5MovsjZQ-2FO6I9tVrc2ZfnBX5TSYsVOF7jgpbFXaHaSLJytAmyYv-2FnGgMb35G4r6VQB0AMzseMPcRrsThcwm5cKxqTwn-2B8hHJNUtmTnIg1JU6uPz8paTsnr3AOqTqsSgXhM-3D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1399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2024-05-10T06:35:00Z</dcterms:created>
  <dcterms:modified xsi:type="dcterms:W3CDTF">2024-05-10T06:38:00Z</dcterms:modified>
</cp:coreProperties>
</file>