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4F2F2"/>
        <w:tblCellMar>
          <w:left w:w="0" w:type="dxa"/>
          <w:right w:w="0" w:type="dxa"/>
        </w:tblCellMar>
        <w:tblLook w:val="04A0" w:firstRow="1" w:lastRow="0" w:firstColumn="1" w:lastColumn="0" w:noHBand="0" w:noVBand="1"/>
      </w:tblPr>
      <w:tblGrid>
        <w:gridCol w:w="9072"/>
      </w:tblGrid>
      <w:tr w:rsidR="00080F82" w:rsidRPr="00080F82" w:rsidTr="00080F82">
        <w:trPr>
          <w:tblCellSpacing w:w="0" w:type="dxa"/>
        </w:trPr>
        <w:tc>
          <w:tcPr>
            <w:tcW w:w="5000" w:type="pct"/>
            <w:shd w:val="clear" w:color="auto" w:fill="F4F2F2"/>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080F82" w:rsidRPr="00080F82">
              <w:trPr>
                <w:tblCellSpacing w:w="0" w:type="dxa"/>
                <w:jc w:val="center"/>
              </w:trPr>
              <w:tc>
                <w:tcPr>
                  <w:tcW w:w="0" w:type="auto"/>
                  <w:shd w:val="clear" w:color="auto" w:fill="FFFFFF"/>
                  <w:vAlign w:val="center"/>
                  <w:hideMark/>
                </w:tcPr>
                <w:tbl>
                  <w:tblPr>
                    <w:tblW w:w="5000" w:type="pct"/>
                    <w:tblCellSpacing w:w="0" w:type="dxa"/>
                    <w:shd w:val="clear" w:color="auto" w:fill="E4E4E4"/>
                    <w:tblCellMar>
                      <w:left w:w="0" w:type="dxa"/>
                      <w:right w:w="0" w:type="dxa"/>
                    </w:tblCellMar>
                    <w:tblLook w:val="04A0" w:firstRow="1" w:lastRow="0" w:firstColumn="1" w:lastColumn="0" w:noHBand="0" w:noVBand="1"/>
                  </w:tblPr>
                  <w:tblGrid>
                    <w:gridCol w:w="9000"/>
                  </w:tblGrid>
                  <w:tr w:rsidR="00080F82" w:rsidRPr="00080F82">
                    <w:trPr>
                      <w:tblCellSpacing w:w="0" w:type="dxa"/>
                    </w:trPr>
                    <w:tc>
                      <w:tcPr>
                        <w:tcW w:w="5000" w:type="pct"/>
                        <w:shd w:val="clear" w:color="auto" w:fill="E4E4E4"/>
                        <w:hideMark/>
                      </w:tcPr>
                      <w:tbl>
                        <w:tblPr>
                          <w:tblW w:w="9000" w:type="dxa"/>
                          <w:tblCellMar>
                            <w:left w:w="0" w:type="dxa"/>
                            <w:right w:w="0" w:type="dxa"/>
                          </w:tblCellMar>
                          <w:tblLook w:val="04A0" w:firstRow="1" w:lastRow="0" w:firstColumn="1" w:lastColumn="0" w:noHBand="0" w:noVBand="1"/>
                        </w:tblPr>
                        <w:tblGrid>
                          <w:gridCol w:w="9000"/>
                        </w:tblGrid>
                        <w:tr w:rsidR="00080F82" w:rsidRPr="00080F82">
                          <w:tc>
                            <w:tcPr>
                              <w:tcW w:w="0" w:type="auto"/>
                              <w:vAlign w:val="center"/>
                              <w:hideMark/>
                            </w:tcPr>
                            <w:tbl>
                              <w:tblPr>
                                <w:tblW w:w="9000" w:type="dxa"/>
                                <w:tblCellMar>
                                  <w:left w:w="0" w:type="dxa"/>
                                  <w:right w:w="0" w:type="dxa"/>
                                </w:tblCellMar>
                                <w:tblLook w:val="04A0" w:firstRow="1" w:lastRow="0" w:firstColumn="1" w:lastColumn="0" w:noHBand="0" w:noVBand="1"/>
                              </w:tblPr>
                              <w:tblGrid>
                                <w:gridCol w:w="9000"/>
                              </w:tblGrid>
                              <w:tr w:rsidR="00080F82" w:rsidRPr="00080F82">
                                <w:tc>
                                  <w:tcPr>
                                    <w:tcW w:w="0" w:type="auto"/>
                                    <w:tcMar>
                                      <w:top w:w="300" w:type="dxa"/>
                                      <w:left w:w="0" w:type="dxa"/>
                                      <w:bottom w:w="300" w:type="dxa"/>
                                      <w:right w:w="0" w:type="dxa"/>
                                    </w:tcMar>
                                    <w:vAlign w:val="center"/>
                                    <w:hideMark/>
                                  </w:tcPr>
                                  <w:p w:rsidR="00080F82" w:rsidRPr="00080F82" w:rsidRDefault="00080F82" w:rsidP="00080F82">
                                    <w:pPr>
                                      <w:spacing w:after="0" w:line="240" w:lineRule="auto"/>
                                      <w:jc w:val="center"/>
                                      <w:rPr>
                                        <w:rFonts w:ascii="Arial" w:eastAsia="Times New Roman" w:hAnsi="Arial" w:cs="Arial"/>
                                        <w:sz w:val="21"/>
                                        <w:szCs w:val="21"/>
                                        <w:lang w:eastAsia="nl-BE"/>
                                      </w:rPr>
                                    </w:pPr>
                                    <w:r w:rsidRPr="00080F82">
                                      <w:rPr>
                                        <w:rFonts w:ascii="Arial" w:eastAsia="Times New Roman" w:hAnsi="Arial" w:cs="Arial"/>
                                        <w:sz w:val="21"/>
                                        <w:szCs w:val="21"/>
                                        <w:lang w:eastAsia="nl-BE"/>
                                      </w:rPr>
                                      <w:fldChar w:fldCharType="begin"/>
                                    </w:r>
                                    <w:r w:rsidRPr="00080F82">
                                      <w:rPr>
                                        <w:rFonts w:ascii="Arial" w:eastAsia="Times New Roman" w:hAnsi="Arial" w:cs="Arial"/>
                                        <w:sz w:val="21"/>
                                        <w:szCs w:val="21"/>
                                        <w:lang w:eastAsia="nl-BE"/>
                                      </w:rPr>
                                      <w:instrText xml:space="preserve"> HYPERLINK "https://go.iba-worldwide.com/webmail/928513/880095862/bda906319eedee08f16d8fd79de9c189521efddeaec3f0effd54363ab1746ac2" </w:instrText>
                                    </w:r>
                                    <w:r w:rsidRPr="00080F82">
                                      <w:rPr>
                                        <w:rFonts w:ascii="Arial" w:eastAsia="Times New Roman" w:hAnsi="Arial" w:cs="Arial"/>
                                        <w:sz w:val="21"/>
                                        <w:szCs w:val="21"/>
                                        <w:lang w:eastAsia="nl-BE"/>
                                      </w:rPr>
                                      <w:fldChar w:fldCharType="separate"/>
                                    </w:r>
                                    <w:r w:rsidRPr="00080F82">
                                      <w:rPr>
                                        <w:rFonts w:ascii="Arial" w:eastAsia="Times New Roman" w:hAnsi="Arial" w:cs="Arial"/>
                                        <w:color w:val="0000FF"/>
                                        <w:sz w:val="21"/>
                                        <w:szCs w:val="21"/>
                                        <w:u w:val="single"/>
                                        <w:lang w:eastAsia="nl-BE"/>
                                      </w:rPr>
                                      <w:t>View online</w:t>
                                    </w:r>
                                    <w:r w:rsidRPr="00080F82">
                                      <w:rPr>
                                        <w:rFonts w:ascii="Arial" w:eastAsia="Times New Roman" w:hAnsi="Arial" w:cs="Arial"/>
                                        <w:sz w:val="21"/>
                                        <w:szCs w:val="21"/>
                                        <w:lang w:eastAsia="nl-BE"/>
                                      </w:rPr>
                                      <w:fldChar w:fldCharType="end"/>
                                    </w: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bl>
                <w:p w:rsidR="00080F82" w:rsidRPr="00080F82" w:rsidRDefault="00080F82" w:rsidP="00080F82">
                  <w:pPr>
                    <w:spacing w:after="0" w:line="240" w:lineRule="auto"/>
                    <w:rPr>
                      <w:rFonts w:ascii="Times New Roman" w:eastAsia="Times New Roman" w:hAnsi="Times New Roman" w:cs="Times New Roman"/>
                      <w:vanish/>
                      <w:sz w:val="24"/>
                      <w:szCs w:val="24"/>
                      <w:lang w:eastAsia="nl-BE"/>
                    </w:rPr>
                  </w:pPr>
                </w:p>
                <w:tbl>
                  <w:tblPr>
                    <w:tblW w:w="5000" w:type="pct"/>
                    <w:tblCellSpacing w:w="0" w:type="dxa"/>
                    <w:tblCellMar>
                      <w:left w:w="0" w:type="dxa"/>
                      <w:right w:w="0" w:type="dxa"/>
                    </w:tblCellMar>
                    <w:tblLook w:val="04A0" w:firstRow="1" w:lastRow="0" w:firstColumn="1" w:lastColumn="0" w:noHBand="0" w:noVBand="1"/>
                  </w:tblPr>
                  <w:tblGrid>
                    <w:gridCol w:w="9000"/>
                  </w:tblGrid>
                  <w:tr w:rsidR="00080F82" w:rsidRPr="00080F82">
                    <w:trPr>
                      <w:tblCellSpacing w:w="0" w:type="dxa"/>
                    </w:trPr>
                    <w:tc>
                      <w:tcPr>
                        <w:tcW w:w="5000" w:type="pct"/>
                        <w:hideMark/>
                      </w:tcPr>
                      <w:tbl>
                        <w:tblPr>
                          <w:tblW w:w="9000" w:type="dxa"/>
                          <w:tblCellMar>
                            <w:left w:w="0" w:type="dxa"/>
                            <w:right w:w="0" w:type="dxa"/>
                          </w:tblCellMar>
                          <w:tblLook w:val="04A0" w:firstRow="1" w:lastRow="0" w:firstColumn="1" w:lastColumn="0" w:noHBand="0" w:noVBand="1"/>
                        </w:tblPr>
                        <w:tblGrid>
                          <w:gridCol w:w="9000"/>
                        </w:tblGrid>
                        <w:tr w:rsidR="00080F82" w:rsidRPr="00080F82">
                          <w:tc>
                            <w:tcPr>
                              <w:tcW w:w="0" w:type="auto"/>
                              <w:vAlign w:val="center"/>
                              <w:hideMark/>
                            </w:tcPr>
                            <w:tbl>
                              <w:tblPr>
                                <w:tblW w:w="9000" w:type="dxa"/>
                                <w:tblCellMar>
                                  <w:left w:w="0" w:type="dxa"/>
                                  <w:right w:w="0" w:type="dxa"/>
                                </w:tblCellMar>
                                <w:tblLook w:val="04A0" w:firstRow="1" w:lastRow="0" w:firstColumn="1" w:lastColumn="0" w:noHBand="0" w:noVBand="1"/>
                              </w:tblPr>
                              <w:tblGrid>
                                <w:gridCol w:w="9000"/>
                              </w:tblGrid>
                              <w:tr w:rsidR="00080F82" w:rsidRPr="00080F82">
                                <w:tc>
                                  <w:tcPr>
                                    <w:tcW w:w="0" w:type="auto"/>
                                    <w:vAlign w:val="center"/>
                                    <w:hideMark/>
                                  </w:tcPr>
                                  <w:p w:rsidR="00080F82" w:rsidRPr="00080F82" w:rsidRDefault="00080F82" w:rsidP="00080F82">
                                    <w:pPr>
                                      <w:spacing w:after="0" w:line="240" w:lineRule="auto"/>
                                      <w:jc w:val="center"/>
                                      <w:rPr>
                                        <w:rFonts w:ascii="Times New Roman" w:eastAsia="Times New Roman" w:hAnsi="Times New Roman" w:cs="Times New Roman"/>
                                        <w:sz w:val="24"/>
                                        <w:szCs w:val="24"/>
                                        <w:lang w:eastAsia="nl-BE"/>
                                      </w:rPr>
                                    </w:pPr>
                                    <w:r w:rsidRPr="00080F82">
                                      <w:rPr>
                                        <w:rFonts w:ascii="Times New Roman" w:eastAsia="Times New Roman" w:hAnsi="Times New Roman" w:cs="Times New Roman"/>
                                        <w:noProof/>
                                        <w:sz w:val="24"/>
                                        <w:szCs w:val="24"/>
                                        <w:lang w:eastAsia="nl-BE"/>
                                      </w:rPr>
                                      <w:drawing>
                                        <wp:inline distT="0" distB="0" distL="0" distR="0">
                                          <wp:extent cx="5715000" cy="1996440"/>
                                          <wp:effectExtent l="0" t="0" r="0" b="3810"/>
                                          <wp:docPr id="10" name="Afbeelding 10" descr="https://goiba.cdn.salesforce-experience.com/cms/delivery/media/MC4SZV6XPMURCYTFKL7PP6LDW3WE?oid=00D24000000Ysy1EAC&amp;channelId=0ap060000004C9w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iba.cdn.salesforce-experience.com/cms/delivery/media/MC4SZV6XPMURCYTFKL7PP6LDW3WE?oid=00D24000000Ysy1EAC&amp;channelId=0ap060000004C9wAA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996440"/>
                                                  </a:xfrm>
                                                  <a:prstGeom prst="rect">
                                                    <a:avLst/>
                                                  </a:prstGeom>
                                                  <a:noFill/>
                                                  <a:ln>
                                                    <a:noFill/>
                                                  </a:ln>
                                                </pic:spPr>
                                              </pic:pic>
                                            </a:graphicData>
                                          </a:graphic>
                                        </wp:inline>
                                      </w:drawing>
                                    </w: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bl>
                <w:p w:rsidR="00080F82" w:rsidRPr="00080F82" w:rsidRDefault="00080F82" w:rsidP="00080F82">
                  <w:pPr>
                    <w:spacing w:after="0" w:line="240" w:lineRule="auto"/>
                    <w:rPr>
                      <w:rFonts w:ascii="Times New Roman" w:eastAsia="Times New Roman" w:hAnsi="Times New Roman" w:cs="Times New Roman"/>
                      <w:vanish/>
                      <w:sz w:val="24"/>
                      <w:szCs w:val="24"/>
                      <w:lang w:eastAsia="nl-BE"/>
                    </w:rPr>
                  </w:pPr>
                </w:p>
                <w:tbl>
                  <w:tblPr>
                    <w:tblW w:w="5000" w:type="pct"/>
                    <w:tblCellSpacing w:w="0" w:type="dxa"/>
                    <w:tblCellMar>
                      <w:left w:w="0" w:type="dxa"/>
                      <w:right w:w="0" w:type="dxa"/>
                    </w:tblCellMar>
                    <w:tblLook w:val="04A0" w:firstRow="1" w:lastRow="0" w:firstColumn="1" w:lastColumn="0" w:noHBand="0" w:noVBand="1"/>
                  </w:tblPr>
                  <w:tblGrid>
                    <w:gridCol w:w="9000"/>
                  </w:tblGrid>
                  <w:tr w:rsidR="00080F82" w:rsidRPr="00080F82">
                    <w:trPr>
                      <w:tblCellSpacing w:w="0" w:type="dxa"/>
                    </w:trPr>
                    <w:tc>
                      <w:tcPr>
                        <w:tcW w:w="5000" w:type="pct"/>
                        <w:hideMark/>
                      </w:tcPr>
                      <w:tbl>
                        <w:tblPr>
                          <w:tblW w:w="9000" w:type="dxa"/>
                          <w:tblCellMar>
                            <w:left w:w="0" w:type="dxa"/>
                            <w:right w:w="0" w:type="dxa"/>
                          </w:tblCellMar>
                          <w:tblLook w:val="04A0" w:firstRow="1" w:lastRow="0" w:firstColumn="1" w:lastColumn="0" w:noHBand="0" w:noVBand="1"/>
                        </w:tblPr>
                        <w:tblGrid>
                          <w:gridCol w:w="9000"/>
                        </w:tblGrid>
                        <w:tr w:rsidR="00080F82" w:rsidRPr="00080F82">
                          <w:tc>
                            <w:tcPr>
                              <w:tcW w:w="0" w:type="auto"/>
                              <w:vAlign w:val="center"/>
                              <w:hideMark/>
                            </w:tcPr>
                            <w:tbl>
                              <w:tblPr>
                                <w:tblW w:w="9000" w:type="dxa"/>
                                <w:tblCellMar>
                                  <w:left w:w="0" w:type="dxa"/>
                                  <w:right w:w="0" w:type="dxa"/>
                                </w:tblCellMar>
                                <w:tblLook w:val="04A0" w:firstRow="1" w:lastRow="0" w:firstColumn="1" w:lastColumn="0" w:noHBand="0" w:noVBand="1"/>
                              </w:tblPr>
                              <w:tblGrid>
                                <w:gridCol w:w="9000"/>
                              </w:tblGrid>
                              <w:tr w:rsidR="00080F82" w:rsidRPr="00080F82">
                                <w:tc>
                                  <w:tcPr>
                                    <w:tcW w:w="0" w:type="auto"/>
                                    <w:tcMar>
                                      <w:top w:w="0" w:type="dxa"/>
                                      <w:left w:w="300" w:type="dxa"/>
                                      <w:bottom w:w="0" w:type="dxa"/>
                                      <w:right w:w="300" w:type="dxa"/>
                                    </w:tcMar>
                                    <w:vAlign w:val="center"/>
                                    <w:hideMark/>
                                  </w:tcPr>
                                  <w:p w:rsidR="00080F82" w:rsidRPr="00080F82" w:rsidRDefault="00080F82" w:rsidP="00080F82">
                                    <w:pPr>
                                      <w:spacing w:after="0" w:line="240" w:lineRule="auto"/>
                                      <w:rPr>
                                        <w:rFonts w:ascii="Arial" w:eastAsia="Times New Roman" w:hAnsi="Arial" w:cs="Arial"/>
                                        <w:sz w:val="21"/>
                                        <w:szCs w:val="21"/>
                                        <w:lang w:eastAsia="nl-BE"/>
                                      </w:rPr>
                                    </w:pPr>
                                    <w:r w:rsidRPr="00080F82">
                                      <w:rPr>
                                        <w:rFonts w:ascii="Arial" w:eastAsia="Times New Roman" w:hAnsi="Arial" w:cs="Arial"/>
                                        <w:sz w:val="21"/>
                                        <w:szCs w:val="21"/>
                                        <w:lang w:eastAsia="nl-BE"/>
                                      </w:rPr>
                                      <w:t> </w:t>
                                    </w:r>
                                  </w:p>
                                  <w:tbl>
                                    <w:tblPr>
                                      <w:tblW w:w="5000" w:type="pct"/>
                                      <w:tblCellSpacing w:w="0" w:type="dxa"/>
                                      <w:tblCellMar>
                                        <w:left w:w="0" w:type="dxa"/>
                                        <w:right w:w="0" w:type="dxa"/>
                                      </w:tblCellMar>
                                      <w:tblLook w:val="04A0" w:firstRow="1" w:lastRow="0" w:firstColumn="1" w:lastColumn="0" w:noHBand="0" w:noVBand="1"/>
                                    </w:tblPr>
                                    <w:tblGrid>
                                      <w:gridCol w:w="8400"/>
                                    </w:tblGrid>
                                    <w:tr w:rsidR="00080F82" w:rsidRPr="00080F82">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400"/>
                                          </w:tblGrid>
                                          <w:tr w:rsidR="00080F82" w:rsidRPr="00080F82">
                                            <w:trPr>
                                              <w:tblCellSpacing w:w="0" w:type="dxa"/>
                                            </w:trPr>
                                            <w:tc>
                                              <w:tcPr>
                                                <w:tcW w:w="0" w:type="auto"/>
                                                <w:vAlign w:val="center"/>
                                                <w:hideMark/>
                                              </w:tcPr>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4215"/>
                                                  <w:gridCol w:w="4185"/>
                                                </w:tblGrid>
                                                <w:tr w:rsidR="00080F82" w:rsidRPr="00080F82">
                                                  <w:trPr>
                                                    <w:tblCellSpacing w:w="15" w:type="dxa"/>
                                                  </w:trPr>
                                                  <w:tc>
                                                    <w:tcPr>
                                                      <w:tcW w:w="4164" w:type="dxa"/>
                                                      <w:tcMar>
                                                        <w:top w:w="0" w:type="dxa"/>
                                                        <w:left w:w="0" w:type="dxa"/>
                                                        <w:bottom w:w="0" w:type="dxa"/>
                                                        <w:right w:w="0" w:type="dxa"/>
                                                      </w:tcMar>
                                                      <w:vAlign w:val="center"/>
                                                      <w:hideMark/>
                                                    </w:tcPr>
                                                    <w:p w:rsidR="00080F82" w:rsidRPr="00080F82" w:rsidRDefault="00080F82" w:rsidP="00080F82">
                                                      <w:pPr>
                                                        <w:spacing w:after="0" w:line="300" w:lineRule="atLeast"/>
                                                        <w:rPr>
                                                          <w:rFonts w:ascii="Arial" w:eastAsia="Times New Roman" w:hAnsi="Arial" w:cs="Arial"/>
                                                          <w:color w:val="333333"/>
                                                          <w:sz w:val="24"/>
                                                          <w:szCs w:val="24"/>
                                                          <w:lang w:eastAsia="nl-BE"/>
                                                        </w:rPr>
                                                      </w:pPr>
                                                      <w:r w:rsidRPr="00080F82">
                                                        <w:rPr>
                                                          <w:rFonts w:ascii="Arial" w:eastAsia="Times New Roman" w:hAnsi="Arial" w:cs="Arial"/>
                                                          <w:color w:val="69BE28"/>
                                                          <w:sz w:val="30"/>
                                                          <w:szCs w:val="30"/>
                                                          <w:lang w:eastAsia="nl-BE"/>
                                                        </w:rPr>
                                                        <w:t>Press Release</w:t>
                                                      </w:r>
                                                      <w:r w:rsidRPr="00080F82">
                                                        <w:rPr>
                                                          <w:rFonts w:ascii="Arial" w:eastAsia="Times New Roman" w:hAnsi="Arial" w:cs="Arial"/>
                                                          <w:color w:val="333333"/>
                                                          <w:sz w:val="24"/>
                                                          <w:szCs w:val="24"/>
                                                          <w:lang w:eastAsia="nl-BE"/>
                                                        </w:rPr>
                                                        <w:br/>
                                                      </w:r>
                                                      <w:proofErr w:type="spellStart"/>
                                                      <w:r w:rsidRPr="00080F82">
                                                        <w:rPr>
                                                          <w:rFonts w:ascii="Arial" w:eastAsia="Times New Roman" w:hAnsi="Arial" w:cs="Arial"/>
                                                          <w:color w:val="000000"/>
                                                          <w:sz w:val="21"/>
                                                          <w:szCs w:val="21"/>
                                                          <w:lang w:eastAsia="nl-BE"/>
                                                        </w:rPr>
                                                        <w:t>Regulated</w:t>
                                                      </w:r>
                                                      <w:proofErr w:type="spellEnd"/>
                                                      <w:r w:rsidRPr="00080F82">
                                                        <w:rPr>
                                                          <w:rFonts w:ascii="Arial" w:eastAsia="Times New Roman" w:hAnsi="Arial" w:cs="Arial"/>
                                                          <w:color w:val="000000"/>
                                                          <w:sz w:val="21"/>
                                                          <w:szCs w:val="21"/>
                                                          <w:lang w:eastAsia="nl-BE"/>
                                                        </w:rPr>
                                                        <w:t xml:space="preserve"> Information</w:t>
                                                      </w:r>
                                                    </w:p>
                                                  </w:tc>
                                                  <w:tc>
                                                    <w:tcPr>
                                                      <w:tcW w:w="4134" w:type="dxa"/>
                                                      <w:vAlign w:val="center"/>
                                                      <w:hideMark/>
                                                    </w:tcPr>
                                                    <w:p w:rsidR="00080F82" w:rsidRPr="00080F82" w:rsidRDefault="00080F82" w:rsidP="00080F82">
                                                      <w:pPr>
                                                        <w:spacing w:after="0" w:line="300" w:lineRule="atLeast"/>
                                                        <w:jc w:val="right"/>
                                                        <w:rPr>
                                                          <w:rFonts w:ascii="Arial" w:eastAsia="Times New Roman" w:hAnsi="Arial" w:cs="Arial"/>
                                                          <w:b/>
                                                          <w:bCs/>
                                                          <w:color w:val="505050"/>
                                                          <w:sz w:val="30"/>
                                                          <w:szCs w:val="30"/>
                                                          <w:lang w:eastAsia="nl-BE"/>
                                                        </w:rPr>
                                                      </w:pPr>
                                                      <w:r w:rsidRPr="00080F82">
                                                        <w:rPr>
                                                          <w:rFonts w:ascii="Arial" w:eastAsia="Times New Roman" w:hAnsi="Arial" w:cs="Arial"/>
                                                          <w:b/>
                                                          <w:bCs/>
                                                          <w:noProof/>
                                                          <w:color w:val="505050"/>
                                                          <w:sz w:val="30"/>
                                                          <w:szCs w:val="30"/>
                                                          <w:lang w:eastAsia="nl-BE"/>
                                                        </w:rPr>
                                                        <w:drawing>
                                                          <wp:inline distT="0" distB="0" distL="0" distR="0">
                                                            <wp:extent cx="746760" cy="762000"/>
                                                            <wp:effectExtent l="0" t="0" r="0" b="0"/>
                                                            <wp:docPr id="9" name="Afbeelding 9"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 cy="762000"/>
                                                                    </a:xfrm>
                                                                    <a:prstGeom prst="rect">
                                                                      <a:avLst/>
                                                                    </a:prstGeom>
                                                                    <a:noFill/>
                                                                    <a:ln>
                                                                      <a:noFill/>
                                                                    </a:ln>
                                                                  </pic:spPr>
                                                                </pic:pic>
                                                              </a:graphicData>
                                                            </a:graphic>
                                                          </wp:inline>
                                                        </w:drawing>
                                                      </w: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r w:rsidR="00080F82" w:rsidRPr="00080F82">
                                      <w:trPr>
                                        <w:tblCellSpacing w:w="0" w:type="dxa"/>
                                      </w:trPr>
                                      <w:tc>
                                        <w:tcPr>
                                          <w:tcW w:w="0" w:type="auto"/>
                                          <w:vAlign w:val="center"/>
                                          <w:hideMark/>
                                        </w:tcPr>
                                        <w:p w:rsidR="00080F82" w:rsidRPr="00080F82" w:rsidRDefault="00080F82" w:rsidP="00080F82">
                                          <w:pPr>
                                            <w:spacing w:after="0" w:line="240" w:lineRule="auto"/>
                                            <w:rPr>
                                              <w:rFonts w:ascii="Times New Roman" w:eastAsia="Times New Roman" w:hAnsi="Times New Roman" w:cs="Times New Roman"/>
                                              <w:sz w:val="20"/>
                                              <w:szCs w:val="20"/>
                                              <w:lang w:eastAsia="nl-BE"/>
                                            </w:rPr>
                                          </w:pPr>
                                        </w:p>
                                      </w:tc>
                                    </w:tr>
                                  </w:tbl>
                                  <w:p w:rsidR="00080F82" w:rsidRPr="00080F82" w:rsidRDefault="00080F82" w:rsidP="00080F82">
                                    <w:pPr>
                                      <w:spacing w:after="0" w:line="240" w:lineRule="auto"/>
                                      <w:rPr>
                                        <w:rFonts w:ascii="Arial" w:eastAsia="Times New Roman" w:hAnsi="Arial" w:cs="Arial"/>
                                        <w:vanish/>
                                        <w:sz w:val="21"/>
                                        <w:szCs w:val="21"/>
                                        <w:lang w:eastAsia="nl-BE"/>
                                      </w:rPr>
                                    </w:pPr>
                                  </w:p>
                                  <w:tbl>
                                    <w:tblPr>
                                      <w:tblW w:w="8400" w:type="dxa"/>
                                      <w:tblCellSpacing w:w="15" w:type="dxa"/>
                                      <w:tblCellMar>
                                        <w:top w:w="600" w:type="dxa"/>
                                        <w:left w:w="15" w:type="dxa"/>
                                        <w:bottom w:w="15" w:type="dxa"/>
                                        <w:right w:w="15" w:type="dxa"/>
                                      </w:tblCellMar>
                                      <w:tblLook w:val="04A0" w:firstRow="1" w:lastRow="0" w:firstColumn="1" w:lastColumn="0" w:noHBand="0" w:noVBand="1"/>
                                    </w:tblPr>
                                    <w:tblGrid>
                                      <w:gridCol w:w="8400"/>
                                    </w:tblGrid>
                                    <w:tr w:rsidR="00080F82" w:rsidRPr="00080F82">
                                      <w:trPr>
                                        <w:tblCellSpacing w:w="15" w:type="dxa"/>
                                      </w:trPr>
                                      <w:tc>
                                        <w:tcPr>
                                          <w:tcW w:w="0" w:type="auto"/>
                                          <w:vAlign w:val="center"/>
                                          <w:hideMark/>
                                        </w:tcPr>
                                        <w:p w:rsidR="00080F82" w:rsidRPr="00080F82" w:rsidRDefault="00080F82" w:rsidP="00080F82">
                                          <w:pPr>
                                            <w:spacing w:after="0" w:line="240" w:lineRule="auto"/>
                                            <w:rPr>
                                              <w:rFonts w:ascii="Arial" w:eastAsia="Times New Roman" w:hAnsi="Arial" w:cs="Arial"/>
                                              <w:sz w:val="21"/>
                                              <w:szCs w:val="21"/>
                                              <w:lang w:eastAsia="nl-BE"/>
                                            </w:rPr>
                                          </w:pPr>
                                        </w:p>
                                      </w:tc>
                                    </w:tr>
                                  </w:tbl>
                                  <w:p w:rsidR="00080F82" w:rsidRPr="00080F82" w:rsidRDefault="00080F82" w:rsidP="00080F82">
                                    <w:pPr>
                                      <w:spacing w:after="0" w:line="240" w:lineRule="auto"/>
                                      <w:rPr>
                                        <w:rFonts w:ascii="Arial" w:eastAsia="Times New Roman" w:hAnsi="Arial" w:cs="Arial"/>
                                        <w:sz w:val="21"/>
                                        <w:szCs w:val="21"/>
                                        <w:lang w:eastAsia="nl-BE"/>
                                      </w:rPr>
                                    </w:pP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bl>
                <w:p w:rsidR="00080F82" w:rsidRPr="00080F82" w:rsidRDefault="00080F82" w:rsidP="00080F82">
                  <w:pPr>
                    <w:spacing w:after="0" w:line="240" w:lineRule="auto"/>
                    <w:rPr>
                      <w:rFonts w:ascii="Times New Roman" w:eastAsia="Times New Roman" w:hAnsi="Times New Roman" w:cs="Times New Roman"/>
                      <w:vanish/>
                      <w:sz w:val="24"/>
                      <w:szCs w:val="24"/>
                      <w:lang w:eastAsia="nl-BE"/>
                    </w:rPr>
                  </w:pPr>
                </w:p>
                <w:tbl>
                  <w:tblPr>
                    <w:tblW w:w="5000" w:type="pct"/>
                    <w:tblCellSpacing w:w="0" w:type="dxa"/>
                    <w:tblCellMar>
                      <w:left w:w="0" w:type="dxa"/>
                      <w:right w:w="0" w:type="dxa"/>
                    </w:tblCellMar>
                    <w:tblLook w:val="04A0" w:firstRow="1" w:lastRow="0" w:firstColumn="1" w:lastColumn="0" w:noHBand="0" w:noVBand="1"/>
                  </w:tblPr>
                  <w:tblGrid>
                    <w:gridCol w:w="9000"/>
                  </w:tblGrid>
                  <w:tr w:rsidR="00080F82" w:rsidRPr="00080F82">
                    <w:trPr>
                      <w:tblCellSpacing w:w="0" w:type="dxa"/>
                    </w:trPr>
                    <w:tc>
                      <w:tcPr>
                        <w:tcW w:w="5000" w:type="pct"/>
                        <w:hideMark/>
                      </w:tcPr>
                      <w:tbl>
                        <w:tblPr>
                          <w:tblW w:w="9000" w:type="dxa"/>
                          <w:tblCellMar>
                            <w:left w:w="0" w:type="dxa"/>
                            <w:right w:w="0" w:type="dxa"/>
                          </w:tblCellMar>
                          <w:tblLook w:val="04A0" w:firstRow="1" w:lastRow="0" w:firstColumn="1" w:lastColumn="0" w:noHBand="0" w:noVBand="1"/>
                        </w:tblPr>
                        <w:tblGrid>
                          <w:gridCol w:w="9000"/>
                        </w:tblGrid>
                        <w:tr w:rsidR="00080F82" w:rsidRPr="00080F82">
                          <w:tc>
                            <w:tcPr>
                              <w:tcW w:w="0" w:type="auto"/>
                              <w:vAlign w:val="center"/>
                              <w:hideMark/>
                            </w:tcPr>
                            <w:tbl>
                              <w:tblPr>
                                <w:tblW w:w="9000" w:type="dxa"/>
                                <w:tblCellMar>
                                  <w:left w:w="0" w:type="dxa"/>
                                  <w:right w:w="0" w:type="dxa"/>
                                </w:tblCellMar>
                                <w:tblLook w:val="04A0" w:firstRow="1" w:lastRow="0" w:firstColumn="1" w:lastColumn="0" w:noHBand="0" w:noVBand="1"/>
                              </w:tblPr>
                              <w:tblGrid>
                                <w:gridCol w:w="9000"/>
                              </w:tblGrid>
                              <w:tr w:rsidR="00080F82" w:rsidRPr="00080F82">
                                <w:tc>
                                  <w:tcPr>
                                    <w:tcW w:w="0" w:type="auto"/>
                                    <w:tcMar>
                                      <w:top w:w="150" w:type="dxa"/>
                                      <w:left w:w="300" w:type="dxa"/>
                                      <w:bottom w:w="75" w:type="dxa"/>
                                      <w:right w:w="300" w:type="dxa"/>
                                    </w:tcMar>
                                    <w:vAlign w:val="center"/>
                                    <w:hideMark/>
                                  </w:tcPr>
                                  <w:tbl>
                                    <w:tblPr>
                                      <w:tblW w:w="5000" w:type="pct"/>
                                      <w:tblCellSpacing w:w="15" w:type="dxa"/>
                                      <w:tblBorders>
                                        <w:top w:val="single" w:sz="6" w:space="0" w:color="FFFFFF"/>
                                        <w:bottom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8400"/>
                                    </w:tblGrid>
                                    <w:tr w:rsidR="00080F82" w:rsidRPr="00080F82">
                                      <w:trPr>
                                        <w:tblCellSpacing w:w="15" w:type="dxa"/>
                                      </w:trPr>
                                      <w:tc>
                                        <w:tcPr>
                                          <w:tcW w:w="0" w:type="auto"/>
                                          <w:shd w:val="clear" w:color="auto" w:fill="FFFFFF"/>
                                          <w:tcMar>
                                            <w:top w:w="300" w:type="dxa"/>
                                            <w:left w:w="450" w:type="dxa"/>
                                            <w:bottom w:w="375" w:type="dxa"/>
                                            <w:right w:w="450" w:type="dxa"/>
                                          </w:tcMar>
                                          <w:hideMark/>
                                        </w:tcPr>
                                        <w:p w:rsidR="00080F82" w:rsidRPr="00080F82" w:rsidRDefault="00080F82" w:rsidP="00080F82">
                                          <w:pPr>
                                            <w:spacing w:after="0" w:line="360" w:lineRule="atLeast"/>
                                            <w:jc w:val="center"/>
                                            <w:rPr>
                                              <w:rFonts w:ascii="Times New Roman" w:eastAsia="Times New Roman" w:hAnsi="Times New Roman" w:cs="Times New Roman"/>
                                              <w:sz w:val="24"/>
                                              <w:szCs w:val="24"/>
                                              <w:lang w:eastAsia="nl-BE"/>
                                            </w:rPr>
                                          </w:pPr>
                                          <w:r w:rsidRPr="00080F82">
                                            <w:rPr>
                                              <w:rFonts w:ascii="Arial" w:eastAsia="Times New Roman" w:hAnsi="Arial" w:cs="Arial"/>
                                              <w:b/>
                                              <w:bCs/>
                                              <w:color w:val="69BE28"/>
                                              <w:sz w:val="30"/>
                                              <w:szCs w:val="30"/>
                                              <w:lang w:eastAsia="nl-BE"/>
                                            </w:rPr>
                                            <w:t xml:space="preserve">IBA </w:t>
                                          </w:r>
                                          <w:proofErr w:type="spellStart"/>
                                          <w:r w:rsidRPr="00080F82">
                                            <w:rPr>
                                              <w:rFonts w:ascii="Arial" w:eastAsia="Times New Roman" w:hAnsi="Arial" w:cs="Arial"/>
                                              <w:b/>
                                              <w:bCs/>
                                              <w:color w:val="69BE28"/>
                                              <w:sz w:val="30"/>
                                              <w:szCs w:val="30"/>
                                              <w:lang w:eastAsia="nl-BE"/>
                                            </w:rPr>
                                            <w:t>signs</w:t>
                                          </w:r>
                                          <w:proofErr w:type="spellEnd"/>
                                          <w:r w:rsidRPr="00080F82">
                                            <w:rPr>
                                              <w:rFonts w:ascii="Arial" w:eastAsia="Times New Roman" w:hAnsi="Arial" w:cs="Arial"/>
                                              <w:b/>
                                              <w:bCs/>
                                              <w:color w:val="69BE28"/>
                                              <w:sz w:val="30"/>
                                              <w:szCs w:val="30"/>
                                              <w:lang w:eastAsia="nl-BE"/>
                                            </w:rPr>
                                            <w:t xml:space="preserve"> contract </w:t>
                                          </w:r>
                                          <w:proofErr w:type="spellStart"/>
                                          <w:r w:rsidRPr="00080F82">
                                            <w:rPr>
                                              <w:rFonts w:ascii="Arial" w:eastAsia="Times New Roman" w:hAnsi="Arial" w:cs="Arial"/>
                                              <w:b/>
                                              <w:bCs/>
                                              <w:color w:val="69BE28"/>
                                              <w:sz w:val="30"/>
                                              <w:szCs w:val="30"/>
                                              <w:lang w:eastAsia="nl-BE"/>
                                            </w:rPr>
                                            <w:t>with</w:t>
                                          </w:r>
                                          <w:proofErr w:type="spellEnd"/>
                                          <w:r w:rsidRPr="00080F82">
                                            <w:rPr>
                                              <w:rFonts w:ascii="Arial" w:eastAsia="Times New Roman" w:hAnsi="Arial" w:cs="Arial"/>
                                              <w:b/>
                                              <w:bCs/>
                                              <w:color w:val="69BE28"/>
                                              <w:sz w:val="30"/>
                                              <w:szCs w:val="30"/>
                                              <w:lang w:eastAsia="nl-BE"/>
                                            </w:rPr>
                                            <w:t xml:space="preserve"> Yale New Haven Health </w:t>
                                          </w:r>
                                          <w:proofErr w:type="spellStart"/>
                                          <w:r w:rsidRPr="00080F82">
                                            <w:rPr>
                                              <w:rFonts w:ascii="Arial" w:eastAsia="Times New Roman" w:hAnsi="Arial" w:cs="Arial"/>
                                              <w:b/>
                                              <w:bCs/>
                                              <w:color w:val="69BE28"/>
                                              <w:sz w:val="30"/>
                                              <w:szCs w:val="30"/>
                                              <w:lang w:eastAsia="nl-BE"/>
                                            </w:rPr>
                                            <w:t>and</w:t>
                                          </w:r>
                                          <w:proofErr w:type="spellEnd"/>
                                          <w:r w:rsidRPr="00080F82">
                                            <w:rPr>
                                              <w:rFonts w:ascii="Arial" w:eastAsia="Times New Roman" w:hAnsi="Arial" w:cs="Arial"/>
                                              <w:b/>
                                              <w:bCs/>
                                              <w:color w:val="69BE28"/>
                                              <w:sz w:val="30"/>
                                              <w:szCs w:val="30"/>
                                              <w:lang w:eastAsia="nl-BE"/>
                                            </w:rPr>
                                            <w:t xml:space="preserve"> Hartford </w:t>
                                          </w:r>
                                          <w:proofErr w:type="spellStart"/>
                                          <w:r w:rsidRPr="00080F82">
                                            <w:rPr>
                                              <w:rFonts w:ascii="Arial" w:eastAsia="Times New Roman" w:hAnsi="Arial" w:cs="Arial"/>
                                              <w:b/>
                                              <w:bCs/>
                                              <w:color w:val="69BE28"/>
                                              <w:sz w:val="30"/>
                                              <w:szCs w:val="30"/>
                                              <w:lang w:eastAsia="nl-BE"/>
                                            </w:rPr>
                                            <w:t>HealthCare</w:t>
                                          </w:r>
                                          <w:proofErr w:type="spellEnd"/>
                                          <w:r w:rsidRPr="00080F82">
                                            <w:rPr>
                                              <w:rFonts w:ascii="Arial" w:eastAsia="Times New Roman" w:hAnsi="Arial" w:cs="Arial"/>
                                              <w:b/>
                                              <w:bCs/>
                                              <w:color w:val="69BE28"/>
                                              <w:sz w:val="30"/>
                                              <w:szCs w:val="30"/>
                                              <w:lang w:eastAsia="nl-BE"/>
                                            </w:rPr>
                                            <w:t xml:space="preserve"> </w:t>
                                          </w:r>
                                          <w:proofErr w:type="spellStart"/>
                                          <w:r w:rsidRPr="00080F82">
                                            <w:rPr>
                                              <w:rFonts w:ascii="Arial" w:eastAsia="Times New Roman" w:hAnsi="Arial" w:cs="Arial"/>
                                              <w:b/>
                                              <w:bCs/>
                                              <w:color w:val="69BE28"/>
                                              <w:sz w:val="30"/>
                                              <w:szCs w:val="30"/>
                                              <w:lang w:eastAsia="nl-BE"/>
                                            </w:rPr>
                                            <w:t>to</w:t>
                                          </w:r>
                                          <w:proofErr w:type="spellEnd"/>
                                          <w:r w:rsidRPr="00080F82">
                                            <w:rPr>
                                              <w:rFonts w:ascii="Arial" w:eastAsia="Times New Roman" w:hAnsi="Arial" w:cs="Arial"/>
                                              <w:b/>
                                              <w:bCs/>
                                              <w:color w:val="69BE28"/>
                                              <w:sz w:val="30"/>
                                              <w:szCs w:val="30"/>
                                              <w:lang w:eastAsia="nl-BE"/>
                                            </w:rPr>
                                            <w:t xml:space="preserve"> </w:t>
                                          </w:r>
                                          <w:proofErr w:type="spellStart"/>
                                          <w:r w:rsidRPr="00080F82">
                                            <w:rPr>
                                              <w:rFonts w:ascii="Arial" w:eastAsia="Times New Roman" w:hAnsi="Arial" w:cs="Arial"/>
                                              <w:b/>
                                              <w:bCs/>
                                              <w:color w:val="69BE28"/>
                                              <w:sz w:val="30"/>
                                              <w:szCs w:val="30"/>
                                              <w:lang w:eastAsia="nl-BE"/>
                                            </w:rPr>
                                            <w:t>install</w:t>
                                          </w:r>
                                          <w:proofErr w:type="spellEnd"/>
                                          <w:r w:rsidRPr="00080F82">
                                            <w:rPr>
                                              <w:rFonts w:ascii="Arial" w:eastAsia="Times New Roman" w:hAnsi="Arial" w:cs="Arial"/>
                                              <w:b/>
                                              <w:bCs/>
                                              <w:color w:val="69BE28"/>
                                              <w:sz w:val="30"/>
                                              <w:szCs w:val="30"/>
                                              <w:lang w:eastAsia="nl-BE"/>
                                            </w:rPr>
                                            <w:t xml:space="preserve"> </w:t>
                                          </w:r>
                                          <w:proofErr w:type="spellStart"/>
                                          <w:r w:rsidRPr="00080F82">
                                            <w:rPr>
                                              <w:rFonts w:ascii="Arial" w:eastAsia="Times New Roman" w:hAnsi="Arial" w:cs="Arial"/>
                                              <w:b/>
                                              <w:bCs/>
                                              <w:color w:val="69BE28"/>
                                              <w:sz w:val="30"/>
                                              <w:szCs w:val="30"/>
                                              <w:lang w:eastAsia="nl-BE"/>
                                            </w:rPr>
                                            <w:t>Proteus</w:t>
                                          </w:r>
                                          <w:r w:rsidRPr="00080F82">
                                            <w:rPr>
                                              <w:rFonts w:ascii="Arial" w:eastAsia="Times New Roman" w:hAnsi="Arial" w:cs="Arial"/>
                                              <w:b/>
                                              <w:bCs/>
                                              <w:color w:val="69BE28"/>
                                              <w:sz w:val="30"/>
                                              <w:szCs w:val="30"/>
                                              <w:vertAlign w:val="superscript"/>
                                              <w:lang w:eastAsia="nl-BE"/>
                                            </w:rPr>
                                            <w:t>®</w:t>
                                          </w:r>
                                          <w:r w:rsidRPr="00080F82">
                                            <w:rPr>
                                              <w:rFonts w:ascii="Arial" w:eastAsia="Times New Roman" w:hAnsi="Arial" w:cs="Arial"/>
                                              <w:b/>
                                              <w:bCs/>
                                              <w:color w:val="69BE28"/>
                                              <w:sz w:val="30"/>
                                              <w:szCs w:val="30"/>
                                              <w:lang w:eastAsia="nl-BE"/>
                                            </w:rPr>
                                            <w:t>ONE</w:t>
                                          </w:r>
                                          <w:proofErr w:type="spellEnd"/>
                                          <w:r w:rsidRPr="00080F82">
                                            <w:rPr>
                                              <w:rFonts w:ascii="Arial" w:eastAsia="Times New Roman" w:hAnsi="Arial" w:cs="Arial"/>
                                              <w:b/>
                                              <w:bCs/>
                                              <w:color w:val="69BE28"/>
                                              <w:sz w:val="30"/>
                                              <w:szCs w:val="30"/>
                                              <w:lang w:eastAsia="nl-BE"/>
                                            </w:rPr>
                                            <w:t xml:space="preserve"> proton </w:t>
                                          </w:r>
                                          <w:proofErr w:type="spellStart"/>
                                          <w:r w:rsidRPr="00080F82">
                                            <w:rPr>
                                              <w:rFonts w:ascii="Arial" w:eastAsia="Times New Roman" w:hAnsi="Arial" w:cs="Arial"/>
                                              <w:b/>
                                              <w:bCs/>
                                              <w:color w:val="69BE28"/>
                                              <w:sz w:val="30"/>
                                              <w:szCs w:val="30"/>
                                              <w:lang w:eastAsia="nl-BE"/>
                                            </w:rPr>
                                            <w:t>therapy</w:t>
                                          </w:r>
                                          <w:proofErr w:type="spellEnd"/>
                                          <w:r w:rsidRPr="00080F82">
                                            <w:rPr>
                                              <w:rFonts w:ascii="Arial" w:eastAsia="Times New Roman" w:hAnsi="Arial" w:cs="Arial"/>
                                              <w:b/>
                                              <w:bCs/>
                                              <w:color w:val="69BE28"/>
                                              <w:sz w:val="30"/>
                                              <w:szCs w:val="30"/>
                                              <w:lang w:eastAsia="nl-BE"/>
                                            </w:rPr>
                                            <w:t xml:space="preserve"> solution in Connecticut, US</w:t>
                                          </w:r>
                                          <w:r w:rsidRPr="00080F82">
                                            <w:rPr>
                                              <w:rFonts w:ascii="Times New Roman" w:eastAsia="Times New Roman" w:hAnsi="Times New Roman" w:cs="Times New Roman"/>
                                              <w:sz w:val="24"/>
                                              <w:szCs w:val="24"/>
                                              <w:lang w:eastAsia="nl-BE"/>
                                            </w:rPr>
                                            <w:br/>
                                            <w:t> </w:t>
                                          </w:r>
                                        </w:p>
                                        <w:p w:rsidR="00080F82" w:rsidRPr="00080F82" w:rsidRDefault="00080F82" w:rsidP="00080F82">
                                          <w:pPr>
                                            <w:spacing w:after="0" w:line="360" w:lineRule="atLeast"/>
                                            <w:rPr>
                                              <w:rFonts w:ascii="Times New Roman" w:eastAsia="Times New Roman" w:hAnsi="Times New Roman" w:cs="Times New Roman"/>
                                              <w:sz w:val="24"/>
                                              <w:szCs w:val="24"/>
                                              <w:lang w:eastAsia="nl-BE"/>
                                            </w:rPr>
                                          </w:pPr>
                                          <w:r w:rsidRPr="00080F82">
                                            <w:rPr>
                                              <w:rFonts w:ascii="Arial" w:eastAsia="Times New Roman" w:hAnsi="Arial" w:cs="Arial"/>
                                              <w:b/>
                                              <w:bCs/>
                                              <w:color w:val="000000"/>
                                              <w:sz w:val="21"/>
                                              <w:szCs w:val="21"/>
                                              <w:lang w:val="en-US" w:eastAsia="nl-BE"/>
                                            </w:rPr>
                                            <w:t>Louvain-La-</w:t>
                                          </w:r>
                                          <w:proofErr w:type="spellStart"/>
                                          <w:r w:rsidRPr="00080F82">
                                            <w:rPr>
                                              <w:rFonts w:ascii="Arial" w:eastAsia="Times New Roman" w:hAnsi="Arial" w:cs="Arial"/>
                                              <w:b/>
                                              <w:bCs/>
                                              <w:color w:val="000000"/>
                                              <w:sz w:val="21"/>
                                              <w:szCs w:val="21"/>
                                              <w:lang w:val="en-US" w:eastAsia="nl-BE"/>
                                            </w:rPr>
                                            <w:t>Neuve</w:t>
                                          </w:r>
                                          <w:proofErr w:type="spellEnd"/>
                                          <w:r w:rsidRPr="00080F82">
                                            <w:rPr>
                                              <w:rFonts w:ascii="Arial" w:eastAsia="Times New Roman" w:hAnsi="Arial" w:cs="Arial"/>
                                              <w:b/>
                                              <w:bCs/>
                                              <w:color w:val="000000"/>
                                              <w:sz w:val="21"/>
                                              <w:szCs w:val="21"/>
                                              <w:lang w:val="en-US" w:eastAsia="nl-BE"/>
                                            </w:rPr>
                                            <w:t>, Belgium, 2 May 2024 </w:t>
                                          </w:r>
                                          <w:r w:rsidRPr="00080F82">
                                            <w:rPr>
                                              <w:rFonts w:ascii="Arial" w:eastAsia="Times New Roman" w:hAnsi="Arial" w:cs="Arial"/>
                                              <w:color w:val="000000"/>
                                              <w:sz w:val="21"/>
                                              <w:szCs w:val="21"/>
                                              <w:lang w:val="en-US" w:eastAsia="nl-BE"/>
                                            </w:rPr>
                                            <w:t>- IBA (Ion Beam Applications S.A., EURONEXT), the world leader in particle accelerator technology, today announces that it has signed a contract with the Connecticut Proton Therapy Center, a collaboration between Yale New Haven Health, Hartford HealthCare and Proton International, for the installation of a </w:t>
                                          </w:r>
                                          <w:proofErr w:type="spellStart"/>
                                          <w:r w:rsidRPr="00080F82">
                                            <w:rPr>
                                              <w:rFonts w:ascii="Arial" w:eastAsia="Times New Roman" w:hAnsi="Arial" w:cs="Arial"/>
                                              <w:color w:val="000000"/>
                                              <w:sz w:val="21"/>
                                              <w:szCs w:val="21"/>
                                              <w:lang w:val="en-US" w:eastAsia="nl-BE"/>
                                            </w:rPr>
                                            <w:t>Proteus</w:t>
                                          </w:r>
                                          <w:r w:rsidRPr="00080F82">
                                            <w:rPr>
                                              <w:rFonts w:ascii="Arial" w:eastAsia="Times New Roman" w:hAnsi="Arial" w:cs="Arial"/>
                                              <w:color w:val="000000"/>
                                              <w:sz w:val="21"/>
                                              <w:szCs w:val="21"/>
                                              <w:vertAlign w:val="superscript"/>
                                              <w:lang w:val="en-US" w:eastAsia="nl-BE"/>
                                            </w:rPr>
                                            <w:t>®</w:t>
                                          </w:r>
                                          <w:r w:rsidRPr="00080F82">
                                            <w:rPr>
                                              <w:rFonts w:ascii="Arial" w:eastAsia="Times New Roman" w:hAnsi="Arial" w:cs="Arial"/>
                                              <w:color w:val="000000"/>
                                              <w:sz w:val="21"/>
                                              <w:szCs w:val="21"/>
                                              <w:lang w:val="en-US" w:eastAsia="nl-BE"/>
                                            </w:rPr>
                                            <w:t>ONE</w:t>
                                          </w:r>
                                          <w:bookmarkStart w:id="0" w:name="_ftnref1"/>
                                          <w:proofErr w:type="spellEnd"/>
                                          <w:r w:rsidRPr="00080F82">
                                            <w:rPr>
                                              <w:rFonts w:ascii="Arial" w:eastAsia="Times New Roman" w:hAnsi="Arial" w:cs="Arial"/>
                                              <w:sz w:val="21"/>
                                              <w:szCs w:val="21"/>
                                              <w:lang w:val="en-US" w:eastAsia="nl-BE"/>
                                            </w:rPr>
                                            <w:fldChar w:fldCharType="begin"/>
                                          </w:r>
                                          <w:r w:rsidRPr="00080F82">
                                            <w:rPr>
                                              <w:rFonts w:ascii="Arial" w:eastAsia="Times New Roman" w:hAnsi="Arial" w:cs="Arial"/>
                                              <w:sz w:val="21"/>
                                              <w:szCs w:val="21"/>
                                              <w:lang w:val="en-US" w:eastAsia="nl-BE"/>
                                            </w:rPr>
                                            <w:instrText xml:space="preserve"> HYPERLINK "https://go.iba-worldwide.com/webmail/928513/880095862/bda906319eedee08f16d8fd79de9c189521efddeaec3f0effd54363ab1746ac2" \l "_ftn1" \o "" </w:instrText>
                                          </w:r>
                                          <w:r w:rsidRPr="00080F82">
                                            <w:rPr>
                                              <w:rFonts w:ascii="Arial" w:eastAsia="Times New Roman" w:hAnsi="Arial" w:cs="Arial"/>
                                              <w:sz w:val="21"/>
                                              <w:szCs w:val="21"/>
                                              <w:lang w:val="en-US" w:eastAsia="nl-BE"/>
                                            </w:rPr>
                                            <w:fldChar w:fldCharType="separate"/>
                                          </w:r>
                                          <w:r w:rsidRPr="00080F82">
                                            <w:rPr>
                                              <w:rFonts w:ascii="Arial" w:eastAsia="Times New Roman" w:hAnsi="Arial" w:cs="Arial"/>
                                              <w:color w:val="000000"/>
                                              <w:sz w:val="21"/>
                                              <w:szCs w:val="21"/>
                                              <w:u w:val="single"/>
                                              <w:vertAlign w:val="superscript"/>
                                              <w:lang w:val="en-US" w:eastAsia="nl-BE"/>
                                            </w:rPr>
                                            <w:t>[1]</w:t>
                                          </w:r>
                                          <w:r w:rsidRPr="00080F82">
                                            <w:rPr>
                                              <w:rFonts w:ascii="Arial" w:eastAsia="Times New Roman" w:hAnsi="Arial" w:cs="Arial"/>
                                              <w:sz w:val="21"/>
                                              <w:szCs w:val="21"/>
                                              <w:lang w:val="en-US" w:eastAsia="nl-BE"/>
                                            </w:rPr>
                                            <w:fldChar w:fldCharType="end"/>
                                          </w:r>
                                          <w:r w:rsidRPr="00080F82">
                                            <w:rPr>
                                              <w:rFonts w:ascii="Arial" w:eastAsia="Times New Roman" w:hAnsi="Arial" w:cs="Arial"/>
                                              <w:i/>
                                              <w:iCs/>
                                              <w:color w:val="000000"/>
                                              <w:sz w:val="21"/>
                                              <w:szCs w:val="21"/>
                                              <w:lang w:val="en-US" w:eastAsia="nl-BE"/>
                                            </w:rPr>
                                            <w:t> </w:t>
                                          </w:r>
                                          <w:r w:rsidRPr="00080F82">
                                            <w:rPr>
                                              <w:rFonts w:ascii="Arial" w:eastAsia="Times New Roman" w:hAnsi="Arial" w:cs="Arial"/>
                                              <w:color w:val="000000"/>
                                              <w:sz w:val="21"/>
                                              <w:szCs w:val="21"/>
                                              <w:lang w:val="en-US" w:eastAsia="nl-BE"/>
                                            </w:rPr>
                                            <w:t xml:space="preserve">compact proton therapy system. The contract includes a multi-year operation and maintenance agreement, and it is expected that the center will start treating patients in the spring of 2026. The first </w:t>
                                          </w:r>
                                          <w:proofErr w:type="spellStart"/>
                                          <w:r w:rsidRPr="00080F82">
                                            <w:rPr>
                                              <w:rFonts w:ascii="Arial" w:eastAsia="Times New Roman" w:hAnsi="Arial" w:cs="Arial"/>
                                              <w:color w:val="000000"/>
                                              <w:sz w:val="21"/>
                                              <w:szCs w:val="21"/>
                                              <w:lang w:val="en-US" w:eastAsia="nl-BE"/>
                                            </w:rPr>
                                            <w:t>downpayment</w:t>
                                          </w:r>
                                          <w:proofErr w:type="spellEnd"/>
                                          <w:r w:rsidRPr="00080F82">
                                            <w:rPr>
                                              <w:rFonts w:ascii="Arial" w:eastAsia="Times New Roman" w:hAnsi="Arial" w:cs="Arial"/>
                                              <w:color w:val="000000"/>
                                              <w:sz w:val="21"/>
                                              <w:szCs w:val="21"/>
                                              <w:lang w:val="en-US" w:eastAsia="nl-BE"/>
                                            </w:rPr>
                                            <w:t xml:space="preserve"> has been received.</w:t>
                                          </w:r>
                                          <w:r w:rsidRPr="00080F82">
                                            <w:rPr>
                                              <w:rFonts w:ascii="Arial" w:eastAsia="Times New Roman" w:hAnsi="Arial" w:cs="Arial"/>
                                              <w:sz w:val="21"/>
                                              <w:szCs w:val="21"/>
                                              <w:lang w:eastAsia="nl-BE"/>
                                            </w:rPr>
                                            <w:br/>
                                          </w:r>
                                          <w:r w:rsidRPr="00080F82">
                                            <w:rPr>
                                              <w:rFonts w:ascii="Arial" w:eastAsia="Times New Roman" w:hAnsi="Arial" w:cs="Arial"/>
                                              <w:sz w:val="21"/>
                                              <w:szCs w:val="21"/>
                                              <w:lang w:eastAsia="nl-BE"/>
                                            </w:rPr>
                                            <w:br/>
                                          </w:r>
                                          <w:r w:rsidRPr="00080F82">
                                            <w:rPr>
                                              <w:rFonts w:ascii="Arial" w:eastAsia="Times New Roman" w:hAnsi="Arial" w:cs="Arial"/>
                                              <w:color w:val="000000"/>
                                              <w:sz w:val="21"/>
                                              <w:szCs w:val="21"/>
                                              <w:lang w:val="en-US" w:eastAsia="nl-BE"/>
                                            </w:rPr>
                                            <w:t xml:space="preserve">The Connecticut Proton Therapy Center will be the first of its kind in the state, and located in Wallingford, Connecticut. Proton therapy treatments will be provided by physicians affiliated with the Yale School of Medicine, the Yale New Haven </w:t>
                                          </w:r>
                                          <w:proofErr w:type="spellStart"/>
                                          <w:r w:rsidRPr="00080F82">
                                            <w:rPr>
                                              <w:rFonts w:ascii="Arial" w:eastAsia="Times New Roman" w:hAnsi="Arial" w:cs="Arial"/>
                                              <w:color w:val="000000"/>
                                              <w:sz w:val="21"/>
                                              <w:szCs w:val="21"/>
                                              <w:lang w:val="en-US" w:eastAsia="nl-BE"/>
                                            </w:rPr>
                                            <w:t>Smilow</w:t>
                                          </w:r>
                                          <w:proofErr w:type="spellEnd"/>
                                          <w:r w:rsidRPr="00080F82">
                                            <w:rPr>
                                              <w:rFonts w:ascii="Arial" w:eastAsia="Times New Roman" w:hAnsi="Arial" w:cs="Arial"/>
                                              <w:color w:val="000000"/>
                                              <w:sz w:val="21"/>
                                              <w:szCs w:val="21"/>
                                              <w:lang w:val="en-US" w:eastAsia="nl-BE"/>
                                            </w:rPr>
                                            <w:t xml:space="preserve"> Cancer Hospital, and Yale Cancer Center, which is a National Cancer Institute-designated (NCI) Comprehensive Cancer Center, and the </w:t>
                                          </w:r>
                                          <w:r w:rsidRPr="00080F82">
                                            <w:rPr>
                                              <w:rFonts w:ascii="Arial" w:eastAsia="Times New Roman" w:hAnsi="Arial" w:cs="Arial"/>
                                              <w:color w:val="000000"/>
                                              <w:sz w:val="21"/>
                                              <w:szCs w:val="21"/>
                                              <w:lang w:val="en-US" w:eastAsia="nl-BE"/>
                                            </w:rPr>
                                            <w:lastRenderedPageBreak/>
                                            <w:t>Harford HealthCare Cancer Institute.</w:t>
                                          </w:r>
                                          <w:r w:rsidRPr="00080F82">
                                            <w:rPr>
                                              <w:rFonts w:ascii="Arial" w:eastAsia="Times New Roman" w:hAnsi="Arial" w:cs="Arial"/>
                                              <w:color w:val="000000"/>
                                              <w:sz w:val="21"/>
                                              <w:szCs w:val="21"/>
                                              <w:lang w:eastAsia="nl-BE"/>
                                            </w:rPr>
                                            <w:br/>
                                          </w:r>
                                          <w:r w:rsidRPr="00080F82">
                                            <w:rPr>
                                              <w:rFonts w:ascii="Arial" w:eastAsia="Times New Roman" w:hAnsi="Arial" w:cs="Arial"/>
                                              <w:color w:val="000000"/>
                                              <w:sz w:val="21"/>
                                              <w:szCs w:val="21"/>
                                              <w:lang w:eastAsia="nl-BE"/>
                                            </w:rPr>
                                            <w:br/>
                                          </w:r>
                                          <w:r w:rsidRPr="00080F82">
                                            <w:rPr>
                                              <w:rFonts w:ascii="Arial" w:eastAsia="Times New Roman" w:hAnsi="Arial" w:cs="Arial"/>
                                              <w:color w:val="000000"/>
                                              <w:sz w:val="21"/>
                                              <w:szCs w:val="21"/>
                                              <w:lang w:val="en-US" w:eastAsia="nl-BE"/>
                                            </w:rPr>
                                            <w:t xml:space="preserve">IBA’s </w:t>
                                          </w:r>
                                          <w:proofErr w:type="spellStart"/>
                                          <w:r w:rsidRPr="00080F82">
                                            <w:rPr>
                                              <w:rFonts w:ascii="Arial" w:eastAsia="Times New Roman" w:hAnsi="Arial" w:cs="Arial"/>
                                              <w:color w:val="000000"/>
                                              <w:sz w:val="21"/>
                                              <w:szCs w:val="21"/>
                                              <w:lang w:val="en-US" w:eastAsia="nl-BE"/>
                                            </w:rPr>
                                            <w:t>Proteus</w:t>
                                          </w:r>
                                          <w:r w:rsidRPr="00080F82">
                                            <w:rPr>
                                              <w:rFonts w:ascii="Arial" w:eastAsia="Times New Roman" w:hAnsi="Arial" w:cs="Arial"/>
                                              <w:color w:val="000000"/>
                                              <w:sz w:val="21"/>
                                              <w:szCs w:val="21"/>
                                              <w:vertAlign w:val="superscript"/>
                                              <w:lang w:val="en-US" w:eastAsia="nl-BE"/>
                                            </w:rPr>
                                            <w:t>®</w:t>
                                          </w:r>
                                          <w:r w:rsidRPr="00080F82">
                                            <w:rPr>
                                              <w:rFonts w:ascii="Arial" w:eastAsia="Times New Roman" w:hAnsi="Arial" w:cs="Arial"/>
                                              <w:color w:val="000000"/>
                                              <w:sz w:val="21"/>
                                              <w:szCs w:val="21"/>
                                              <w:lang w:val="en-US" w:eastAsia="nl-BE"/>
                                            </w:rPr>
                                            <w:t>ONE</w:t>
                                          </w:r>
                                          <w:proofErr w:type="spellEnd"/>
                                          <w:r w:rsidRPr="00080F82">
                                            <w:rPr>
                                              <w:rFonts w:ascii="Arial" w:eastAsia="Times New Roman" w:hAnsi="Arial" w:cs="Arial"/>
                                              <w:color w:val="000000"/>
                                              <w:sz w:val="21"/>
                                              <w:szCs w:val="21"/>
                                              <w:lang w:val="en-US" w:eastAsia="nl-BE"/>
                                            </w:rPr>
                                            <w:t xml:space="preserve">, as the only user-centric compact Imaged Guided Intensity Modulated Proton Therapy solution, includes an </w:t>
                                          </w:r>
                                          <w:proofErr w:type="spellStart"/>
                                          <w:r w:rsidRPr="00080F82">
                                            <w:rPr>
                                              <w:rFonts w:ascii="Arial" w:eastAsia="Times New Roman" w:hAnsi="Arial" w:cs="Arial"/>
                                              <w:color w:val="000000"/>
                                              <w:sz w:val="21"/>
                                              <w:szCs w:val="21"/>
                                              <w:lang w:val="en-US" w:eastAsia="nl-BE"/>
                                            </w:rPr>
                                            <w:t>isocentric</w:t>
                                          </w:r>
                                          <w:proofErr w:type="spellEnd"/>
                                          <w:r w:rsidRPr="00080F82">
                                            <w:rPr>
                                              <w:rFonts w:ascii="Arial" w:eastAsia="Times New Roman" w:hAnsi="Arial" w:cs="Arial"/>
                                              <w:color w:val="000000"/>
                                              <w:sz w:val="21"/>
                                              <w:szCs w:val="21"/>
                                              <w:lang w:val="en-US" w:eastAsia="nl-BE"/>
                                            </w:rPr>
                                            <w:t xml:space="preserve"> Cone Beam Computed Tomography (CBCT) system and an open gantry enabling high-quality treatments with optimized patient throughput and excellent user and patient experience.</w:t>
                                          </w:r>
                                          <w:r w:rsidRPr="00080F82">
                                            <w:rPr>
                                              <w:rFonts w:ascii="Arial" w:eastAsia="Times New Roman" w:hAnsi="Arial" w:cs="Arial"/>
                                              <w:color w:val="000000"/>
                                              <w:sz w:val="21"/>
                                              <w:szCs w:val="21"/>
                                              <w:lang w:eastAsia="nl-BE"/>
                                            </w:rPr>
                                            <w:br/>
                                          </w:r>
                                          <w:r w:rsidRPr="00080F82">
                                            <w:rPr>
                                              <w:rFonts w:ascii="Arial" w:eastAsia="Times New Roman" w:hAnsi="Arial" w:cs="Arial"/>
                                              <w:color w:val="000000"/>
                                              <w:sz w:val="21"/>
                                              <w:szCs w:val="21"/>
                                              <w:lang w:eastAsia="nl-BE"/>
                                            </w:rPr>
                                            <w:br/>
                                          </w:r>
                                          <w:r w:rsidRPr="00080F82">
                                            <w:rPr>
                                              <w:rFonts w:ascii="Arial" w:eastAsia="Times New Roman" w:hAnsi="Arial" w:cs="Arial"/>
                                              <w:color w:val="000000"/>
                                              <w:sz w:val="21"/>
                                              <w:szCs w:val="21"/>
                                              <w:lang w:val="en-US" w:eastAsia="nl-BE"/>
                                            </w:rPr>
                                            <w:t xml:space="preserve">The typical end-user price for a </w:t>
                                          </w:r>
                                          <w:proofErr w:type="spellStart"/>
                                          <w:r w:rsidRPr="00080F82">
                                            <w:rPr>
                                              <w:rFonts w:ascii="Arial" w:eastAsia="Times New Roman" w:hAnsi="Arial" w:cs="Arial"/>
                                              <w:color w:val="000000"/>
                                              <w:sz w:val="21"/>
                                              <w:szCs w:val="21"/>
                                              <w:lang w:val="en-US" w:eastAsia="nl-BE"/>
                                            </w:rPr>
                                            <w:t>Proteus</w:t>
                                          </w:r>
                                          <w:r w:rsidRPr="00080F82">
                                            <w:rPr>
                                              <w:rFonts w:ascii="Arial" w:eastAsia="Times New Roman" w:hAnsi="Arial" w:cs="Arial"/>
                                              <w:color w:val="000000"/>
                                              <w:sz w:val="21"/>
                                              <w:szCs w:val="21"/>
                                              <w:vertAlign w:val="superscript"/>
                                              <w:lang w:val="en-US" w:eastAsia="nl-BE"/>
                                            </w:rPr>
                                            <w:t>®</w:t>
                                          </w:r>
                                          <w:r w:rsidRPr="00080F82">
                                            <w:rPr>
                                              <w:rFonts w:ascii="Arial" w:eastAsia="Times New Roman" w:hAnsi="Arial" w:cs="Arial"/>
                                              <w:color w:val="000000"/>
                                              <w:sz w:val="21"/>
                                              <w:szCs w:val="21"/>
                                              <w:lang w:val="en-US" w:eastAsia="nl-BE"/>
                                            </w:rPr>
                                            <w:t>ONE</w:t>
                                          </w:r>
                                          <w:proofErr w:type="spellEnd"/>
                                          <w:r w:rsidRPr="00080F82">
                                            <w:rPr>
                                              <w:rFonts w:ascii="Arial" w:eastAsia="Times New Roman" w:hAnsi="Arial" w:cs="Arial"/>
                                              <w:color w:val="000000"/>
                                              <w:sz w:val="21"/>
                                              <w:szCs w:val="21"/>
                                              <w:lang w:val="en-US" w:eastAsia="nl-BE"/>
                                            </w:rPr>
                                            <w:t xml:space="preserve"> system with a multi-year maintenance contract ranges between 40-50 million US dollars.</w:t>
                                          </w:r>
                                          <w:r w:rsidRPr="00080F82">
                                            <w:rPr>
                                              <w:rFonts w:ascii="Arial" w:eastAsia="Times New Roman" w:hAnsi="Arial" w:cs="Arial"/>
                                              <w:color w:val="000000"/>
                                              <w:sz w:val="21"/>
                                              <w:szCs w:val="21"/>
                                              <w:lang w:eastAsia="nl-BE"/>
                                            </w:rPr>
                                            <w:br/>
                                          </w:r>
                                          <w:r w:rsidRPr="00080F82">
                                            <w:rPr>
                                              <w:rFonts w:ascii="Arial" w:eastAsia="Times New Roman" w:hAnsi="Arial" w:cs="Arial"/>
                                              <w:color w:val="000000"/>
                                              <w:sz w:val="21"/>
                                              <w:szCs w:val="21"/>
                                              <w:lang w:eastAsia="nl-BE"/>
                                            </w:rPr>
                                            <w:br/>
                                          </w:r>
                                          <w:r w:rsidRPr="00080F82">
                                            <w:rPr>
                                              <w:rFonts w:ascii="Arial" w:eastAsia="Times New Roman" w:hAnsi="Arial" w:cs="Arial"/>
                                              <w:b/>
                                              <w:bCs/>
                                              <w:color w:val="000000"/>
                                              <w:sz w:val="21"/>
                                              <w:szCs w:val="21"/>
                                              <w:lang w:val="en-US" w:eastAsia="nl-BE"/>
                                            </w:rPr>
                                            <w:t xml:space="preserve">Olivier </w:t>
                                          </w:r>
                                          <w:proofErr w:type="spellStart"/>
                                          <w:r w:rsidRPr="00080F82">
                                            <w:rPr>
                                              <w:rFonts w:ascii="Arial" w:eastAsia="Times New Roman" w:hAnsi="Arial" w:cs="Arial"/>
                                              <w:b/>
                                              <w:bCs/>
                                              <w:color w:val="000000"/>
                                              <w:sz w:val="21"/>
                                              <w:szCs w:val="21"/>
                                              <w:lang w:val="en-US" w:eastAsia="nl-BE"/>
                                            </w:rPr>
                                            <w:t>Legrain</w:t>
                                          </w:r>
                                          <w:proofErr w:type="spellEnd"/>
                                          <w:r w:rsidRPr="00080F82">
                                            <w:rPr>
                                              <w:rFonts w:ascii="Arial" w:eastAsia="Times New Roman" w:hAnsi="Arial" w:cs="Arial"/>
                                              <w:b/>
                                              <w:bCs/>
                                              <w:color w:val="000000"/>
                                              <w:sz w:val="21"/>
                                              <w:szCs w:val="21"/>
                                              <w:lang w:val="en-US" w:eastAsia="nl-BE"/>
                                            </w:rPr>
                                            <w:t>, Chief Executive Officer of IBA, commented: </w:t>
                                          </w:r>
                                          <w:r w:rsidRPr="00080F82">
                                            <w:rPr>
                                              <w:rFonts w:ascii="Arial" w:eastAsia="Times New Roman" w:hAnsi="Arial" w:cs="Arial"/>
                                              <w:i/>
                                              <w:iCs/>
                                              <w:color w:val="000000"/>
                                              <w:sz w:val="21"/>
                                              <w:szCs w:val="21"/>
                                              <w:lang w:val="en-US" w:eastAsia="nl-BE"/>
                                            </w:rPr>
                                            <w:t>“We are very proud to have signed this contract, which, once installed, will provide patients in Connecticut with access to cutting-edge proton therapy technology. We look forward to working with Yale New Haven Health and Hartford HealthCare Corporation as they seek to deliver world-class cancer care to patients.”     </w:t>
                                          </w:r>
                                          <w:r w:rsidRPr="00080F82">
                                            <w:rPr>
                                              <w:rFonts w:ascii="Arial" w:eastAsia="Times New Roman" w:hAnsi="Arial" w:cs="Arial"/>
                                              <w:color w:val="000000"/>
                                              <w:sz w:val="21"/>
                                              <w:szCs w:val="21"/>
                                              <w:lang w:eastAsia="nl-BE"/>
                                            </w:rPr>
                                            <w:br/>
                                          </w:r>
                                          <w:r w:rsidRPr="00080F82">
                                            <w:rPr>
                                              <w:rFonts w:ascii="Arial" w:eastAsia="Times New Roman" w:hAnsi="Arial" w:cs="Arial"/>
                                              <w:color w:val="000000"/>
                                              <w:sz w:val="21"/>
                                              <w:szCs w:val="21"/>
                                              <w:lang w:eastAsia="nl-BE"/>
                                            </w:rPr>
                                            <w:br/>
                                          </w:r>
                                          <w:r w:rsidRPr="00080F82">
                                            <w:rPr>
                                              <w:rFonts w:ascii="Arial" w:eastAsia="Times New Roman" w:hAnsi="Arial" w:cs="Arial"/>
                                              <w:b/>
                                              <w:bCs/>
                                              <w:color w:val="000000"/>
                                              <w:sz w:val="21"/>
                                              <w:szCs w:val="21"/>
                                              <w:lang w:val="en-US" w:eastAsia="nl-BE"/>
                                            </w:rPr>
                                            <w:t>Peter Glazer, MD, PhD, chief of Radiation Oncology, Yale New Haven Hospital and chair, Therapeutic Radiology, Yale School of Medicine added: </w:t>
                                          </w:r>
                                          <w:r w:rsidRPr="00080F82">
                                            <w:rPr>
                                              <w:rFonts w:ascii="Arial" w:eastAsia="Times New Roman" w:hAnsi="Arial" w:cs="Arial"/>
                                              <w:i/>
                                              <w:iCs/>
                                              <w:color w:val="000000"/>
                                              <w:sz w:val="21"/>
                                              <w:szCs w:val="21"/>
                                              <w:lang w:val="en-US" w:eastAsia="nl-BE"/>
                                            </w:rPr>
                                            <w:t>“We are pleased to have secured IBA as the technology leader to move forward with our proton therapy initiative, completing our panel of comprehensive cancer care. Our oncology experts are excited to provide this life changing treatment to our patients.”</w:t>
                                          </w:r>
                                          <w:r w:rsidRPr="00080F82">
                                            <w:rPr>
                                              <w:rFonts w:ascii="Arial" w:eastAsia="Times New Roman" w:hAnsi="Arial" w:cs="Arial"/>
                                              <w:color w:val="000000"/>
                                              <w:sz w:val="21"/>
                                              <w:szCs w:val="21"/>
                                              <w:lang w:eastAsia="nl-BE"/>
                                            </w:rPr>
                                            <w:br/>
                                          </w:r>
                                          <w:r w:rsidRPr="00080F82">
                                            <w:rPr>
                                              <w:rFonts w:ascii="Arial" w:eastAsia="Times New Roman" w:hAnsi="Arial" w:cs="Arial"/>
                                              <w:color w:val="000000"/>
                                              <w:sz w:val="21"/>
                                              <w:szCs w:val="21"/>
                                              <w:lang w:eastAsia="nl-BE"/>
                                            </w:rPr>
                                            <w:br/>
                                          </w:r>
                                          <w:r w:rsidRPr="00080F82">
                                            <w:rPr>
                                              <w:rFonts w:ascii="Arial" w:eastAsia="Times New Roman" w:hAnsi="Arial" w:cs="Arial"/>
                                              <w:b/>
                                              <w:bCs/>
                                              <w:color w:val="000000"/>
                                              <w:sz w:val="21"/>
                                              <w:szCs w:val="21"/>
                                              <w:lang w:val="en-US" w:eastAsia="nl-BE"/>
                                            </w:rPr>
                                            <w:t xml:space="preserve">Andrew </w:t>
                                          </w:r>
                                          <w:proofErr w:type="spellStart"/>
                                          <w:r w:rsidRPr="00080F82">
                                            <w:rPr>
                                              <w:rFonts w:ascii="Arial" w:eastAsia="Times New Roman" w:hAnsi="Arial" w:cs="Arial"/>
                                              <w:b/>
                                              <w:bCs/>
                                              <w:color w:val="000000"/>
                                              <w:sz w:val="21"/>
                                              <w:szCs w:val="21"/>
                                              <w:lang w:val="en-US" w:eastAsia="nl-BE"/>
                                            </w:rPr>
                                            <w:t>Salner</w:t>
                                          </w:r>
                                          <w:proofErr w:type="spellEnd"/>
                                          <w:r w:rsidRPr="00080F82">
                                            <w:rPr>
                                              <w:rFonts w:ascii="Arial" w:eastAsia="Times New Roman" w:hAnsi="Arial" w:cs="Arial"/>
                                              <w:b/>
                                              <w:bCs/>
                                              <w:color w:val="000000"/>
                                              <w:sz w:val="21"/>
                                              <w:szCs w:val="21"/>
                                              <w:lang w:val="en-US" w:eastAsia="nl-BE"/>
                                            </w:rPr>
                                            <w:t>, M.D., Director of the Hartford HealthCare Cancer Institute, stated: </w:t>
                                          </w:r>
                                          <w:r w:rsidRPr="00080F82">
                                            <w:rPr>
                                              <w:rFonts w:ascii="Arial" w:eastAsia="Times New Roman" w:hAnsi="Arial" w:cs="Arial"/>
                                              <w:i/>
                                              <w:iCs/>
                                              <w:color w:val="000000"/>
                                              <w:sz w:val="21"/>
                                              <w:szCs w:val="21"/>
                                              <w:lang w:val="en-US" w:eastAsia="nl-BE"/>
                                            </w:rPr>
                                            <w:t>“We are proud to be part of the first proton therapy project in the State of Connecticut and look forward to seeing the benefit to our community. Working with IBA will enable us to offer patients with the latest and most advanced proton therapy technology.”</w:t>
                                          </w:r>
                                          <w:r w:rsidRPr="00080F82">
                                            <w:rPr>
                                              <w:rFonts w:ascii="Arial" w:eastAsia="Times New Roman" w:hAnsi="Arial" w:cs="Arial"/>
                                              <w:color w:val="000000"/>
                                              <w:sz w:val="21"/>
                                              <w:szCs w:val="21"/>
                                              <w:lang w:eastAsia="nl-BE"/>
                                            </w:rPr>
                                            <w:br/>
                                          </w:r>
                                          <w:r w:rsidRPr="00080F82">
                                            <w:rPr>
                                              <w:rFonts w:ascii="Arial" w:eastAsia="Times New Roman" w:hAnsi="Arial" w:cs="Arial"/>
                                              <w:color w:val="000000"/>
                                              <w:sz w:val="21"/>
                                              <w:szCs w:val="21"/>
                                              <w:lang w:eastAsia="nl-BE"/>
                                            </w:rPr>
                                            <w:br/>
                                          </w:r>
                                          <w:r w:rsidRPr="00080F82">
                                            <w:rPr>
                                              <w:rFonts w:ascii="Arial" w:eastAsia="Times New Roman" w:hAnsi="Arial" w:cs="Arial"/>
                                              <w:b/>
                                              <w:bCs/>
                                              <w:color w:val="000000"/>
                                              <w:sz w:val="21"/>
                                              <w:szCs w:val="21"/>
                                              <w:lang w:val="en-US" w:eastAsia="nl-BE"/>
                                            </w:rPr>
                                            <w:t>Chris Chandler, Chief Executive Officer of Proton International LLV., said:</w:t>
                                          </w:r>
                                          <w:r w:rsidRPr="00080F82">
                                            <w:rPr>
                                              <w:rFonts w:ascii="Arial" w:eastAsia="Times New Roman" w:hAnsi="Arial" w:cs="Arial"/>
                                              <w:i/>
                                              <w:iCs/>
                                              <w:color w:val="000000"/>
                                              <w:sz w:val="21"/>
                                              <w:szCs w:val="21"/>
                                              <w:lang w:val="en-US" w:eastAsia="nl-BE"/>
                                            </w:rPr>
                                            <w:t> “We are honored to assist the Connecticut Proton Therapy Center for the design and development of the facility which will be the first proton cancer treatment center in the State of Connecticut. At the moment patients have to travel out of state, the nearest locations being in New York City and Boston, to receive this advanced option for cancer treatment.”</w:t>
                                          </w:r>
                                        </w:p>
                                        <w:p w:rsidR="00080F82" w:rsidRPr="00080F82" w:rsidRDefault="00080F82" w:rsidP="00080F82">
                                          <w:pPr>
                                            <w:spacing w:after="0" w:line="360" w:lineRule="atLeast"/>
                                            <w:jc w:val="center"/>
                                            <w:rPr>
                                              <w:rFonts w:ascii="Times New Roman" w:eastAsia="Times New Roman" w:hAnsi="Times New Roman" w:cs="Times New Roman"/>
                                              <w:sz w:val="24"/>
                                              <w:szCs w:val="24"/>
                                              <w:lang w:eastAsia="nl-BE"/>
                                            </w:rPr>
                                          </w:pPr>
                                          <w:r w:rsidRPr="00080F82">
                                            <w:rPr>
                                              <w:rFonts w:ascii="Times New Roman" w:eastAsia="Times New Roman" w:hAnsi="Times New Roman" w:cs="Times New Roman"/>
                                              <w:sz w:val="24"/>
                                              <w:szCs w:val="24"/>
                                              <w:lang w:eastAsia="nl-BE"/>
                                            </w:rPr>
                                            <w:lastRenderedPageBreak/>
                                            <w:t> </w:t>
                                          </w:r>
                                        </w:p>
                                        <w:p w:rsidR="00080F82" w:rsidRPr="00080F82" w:rsidRDefault="00080F82" w:rsidP="00080F82">
                                          <w:pPr>
                                            <w:spacing w:after="0" w:line="360" w:lineRule="atLeast"/>
                                            <w:rPr>
                                              <w:rFonts w:ascii="Times New Roman" w:eastAsia="Times New Roman" w:hAnsi="Times New Roman" w:cs="Times New Roman"/>
                                              <w:sz w:val="24"/>
                                              <w:szCs w:val="24"/>
                                              <w:lang w:eastAsia="nl-BE"/>
                                            </w:rPr>
                                          </w:pPr>
                                          <w:r w:rsidRPr="00080F82">
                                            <w:rPr>
                                              <w:rFonts w:ascii="Times New Roman" w:eastAsia="Times New Roman" w:hAnsi="Times New Roman" w:cs="Times New Roman"/>
                                              <w:sz w:val="24"/>
                                              <w:szCs w:val="24"/>
                                              <w:lang w:eastAsia="nl-BE"/>
                                            </w:rPr>
                                            <w:pict>
                                              <v:rect id="_x0000_i1025" style="width:149.7pt;height:.6pt" o:hrpct="330" o:hrstd="t" o:hr="t" fillcolor="#a0a0a0" stroked="f"/>
                                            </w:pict>
                                          </w:r>
                                        </w:p>
                                        <w:bookmarkStart w:id="1" w:name="_ftn1"/>
                                        <w:p w:rsidR="00080F82" w:rsidRPr="00080F82" w:rsidRDefault="00080F82" w:rsidP="00080F82">
                                          <w:pPr>
                                            <w:spacing w:after="0" w:line="360" w:lineRule="atLeast"/>
                                            <w:rPr>
                                              <w:rFonts w:ascii="Times New Roman" w:eastAsia="Times New Roman" w:hAnsi="Times New Roman" w:cs="Times New Roman"/>
                                              <w:sz w:val="24"/>
                                              <w:szCs w:val="24"/>
                                              <w:lang w:eastAsia="nl-BE"/>
                                            </w:rPr>
                                          </w:pPr>
                                          <w:r w:rsidRPr="00080F82">
                                            <w:rPr>
                                              <w:rFonts w:ascii="Arial" w:eastAsia="Times New Roman" w:hAnsi="Arial" w:cs="Arial"/>
                                              <w:color w:val="272727"/>
                                              <w:sz w:val="16"/>
                                              <w:szCs w:val="16"/>
                                              <w:lang w:eastAsia="nl-BE"/>
                                            </w:rPr>
                                            <w:fldChar w:fldCharType="begin"/>
                                          </w:r>
                                          <w:r w:rsidRPr="00080F82">
                                            <w:rPr>
                                              <w:rFonts w:ascii="Arial" w:eastAsia="Times New Roman" w:hAnsi="Arial" w:cs="Arial"/>
                                              <w:color w:val="272727"/>
                                              <w:sz w:val="16"/>
                                              <w:szCs w:val="16"/>
                                              <w:lang w:eastAsia="nl-BE"/>
                                            </w:rPr>
                                            <w:instrText xml:space="preserve"> HYPERLINK "https://go.iba-worldwide.com/webmail/928513/880095862/bda906319eedee08f16d8fd79de9c189521efddeaec3f0effd54363ab1746ac2" \l "_ftnref1" \o "" </w:instrText>
                                          </w:r>
                                          <w:r w:rsidRPr="00080F82">
                                            <w:rPr>
                                              <w:rFonts w:ascii="Arial" w:eastAsia="Times New Roman" w:hAnsi="Arial" w:cs="Arial"/>
                                              <w:color w:val="272727"/>
                                              <w:sz w:val="16"/>
                                              <w:szCs w:val="16"/>
                                              <w:lang w:eastAsia="nl-BE"/>
                                            </w:rPr>
                                            <w:fldChar w:fldCharType="separate"/>
                                          </w:r>
                                          <w:r w:rsidRPr="00080F82">
                                            <w:rPr>
                                              <w:rFonts w:ascii="Arial" w:eastAsia="Times New Roman" w:hAnsi="Arial" w:cs="Arial"/>
                                              <w:color w:val="272727"/>
                                              <w:sz w:val="16"/>
                                              <w:szCs w:val="16"/>
                                              <w:u w:val="single"/>
                                              <w:vertAlign w:val="superscript"/>
                                              <w:lang w:val="en-US" w:eastAsia="nl-BE"/>
                                            </w:rPr>
                                            <w:t>[1]</w:t>
                                          </w:r>
                                          <w:r w:rsidRPr="00080F82">
                                            <w:rPr>
                                              <w:rFonts w:ascii="Arial" w:eastAsia="Times New Roman" w:hAnsi="Arial" w:cs="Arial"/>
                                              <w:color w:val="272727"/>
                                              <w:sz w:val="16"/>
                                              <w:szCs w:val="16"/>
                                              <w:lang w:eastAsia="nl-BE"/>
                                            </w:rPr>
                                            <w:fldChar w:fldCharType="end"/>
                                          </w:r>
                                          <w:r w:rsidRPr="00080F82">
                                            <w:rPr>
                                              <w:rFonts w:ascii="Arial" w:eastAsia="Times New Roman" w:hAnsi="Arial" w:cs="Arial"/>
                                              <w:color w:val="272727"/>
                                              <w:sz w:val="16"/>
                                              <w:szCs w:val="16"/>
                                              <w:lang w:eastAsia="nl-BE"/>
                                            </w:rPr>
                                            <w:t> </w:t>
                                          </w:r>
                                          <w:proofErr w:type="spellStart"/>
                                          <w:r w:rsidRPr="00080F82">
                                            <w:rPr>
                                              <w:rFonts w:ascii="Arial" w:eastAsia="Times New Roman" w:hAnsi="Arial" w:cs="Arial"/>
                                              <w:color w:val="272727"/>
                                              <w:sz w:val="16"/>
                                              <w:szCs w:val="16"/>
                                              <w:lang w:eastAsia="nl-BE"/>
                                            </w:rPr>
                                            <w:t>Proteus</w:t>
                                          </w:r>
                                          <w:r w:rsidRPr="00080F82">
                                            <w:rPr>
                                              <w:rFonts w:ascii="Arial" w:eastAsia="Times New Roman" w:hAnsi="Arial" w:cs="Arial"/>
                                              <w:color w:val="272727"/>
                                              <w:sz w:val="16"/>
                                              <w:szCs w:val="16"/>
                                              <w:vertAlign w:val="superscript"/>
                                              <w:lang w:eastAsia="nl-BE"/>
                                            </w:rPr>
                                            <w:t>®</w:t>
                                          </w:r>
                                          <w:r w:rsidRPr="00080F82">
                                            <w:rPr>
                                              <w:rFonts w:ascii="Arial" w:eastAsia="Times New Roman" w:hAnsi="Arial" w:cs="Arial"/>
                                              <w:color w:val="272727"/>
                                              <w:sz w:val="16"/>
                                              <w:szCs w:val="16"/>
                                              <w:lang w:eastAsia="nl-BE"/>
                                            </w:rPr>
                                            <w:t>ONE</w:t>
                                          </w:r>
                                          <w:proofErr w:type="spellEnd"/>
                                          <w:r w:rsidRPr="00080F82">
                                            <w:rPr>
                                              <w:rFonts w:ascii="Arial" w:eastAsia="Times New Roman" w:hAnsi="Arial" w:cs="Arial"/>
                                              <w:color w:val="272727"/>
                                              <w:sz w:val="16"/>
                                              <w:szCs w:val="16"/>
                                              <w:lang w:eastAsia="nl-BE"/>
                                            </w:rPr>
                                            <w:t xml:space="preserve"> is </w:t>
                                          </w:r>
                                          <w:proofErr w:type="spellStart"/>
                                          <w:r w:rsidRPr="00080F82">
                                            <w:rPr>
                                              <w:rFonts w:ascii="Arial" w:eastAsia="Times New Roman" w:hAnsi="Arial" w:cs="Arial"/>
                                              <w:color w:val="272727"/>
                                              <w:sz w:val="16"/>
                                              <w:szCs w:val="16"/>
                                              <w:lang w:eastAsia="nl-BE"/>
                                            </w:rPr>
                                            <w:t>the</w:t>
                                          </w:r>
                                          <w:proofErr w:type="spellEnd"/>
                                          <w:r w:rsidRPr="00080F82">
                                            <w:rPr>
                                              <w:rFonts w:ascii="Arial" w:eastAsia="Times New Roman" w:hAnsi="Arial" w:cs="Arial"/>
                                              <w:color w:val="272727"/>
                                              <w:sz w:val="16"/>
                                              <w:szCs w:val="16"/>
                                              <w:lang w:eastAsia="nl-BE"/>
                                            </w:rPr>
                                            <w:t xml:space="preserve"> brand name of Proteus®235</w:t>
                                          </w:r>
                                        </w:p>
                                      </w:tc>
                                    </w:tr>
                                  </w:tbl>
                                  <w:p w:rsidR="00080F82" w:rsidRPr="00080F82" w:rsidRDefault="00080F82" w:rsidP="00080F82">
                                    <w:pPr>
                                      <w:spacing w:after="0" w:line="240" w:lineRule="auto"/>
                                      <w:rPr>
                                        <w:rFonts w:ascii="Arial" w:eastAsia="Times New Roman" w:hAnsi="Arial" w:cs="Arial"/>
                                        <w:sz w:val="21"/>
                                        <w:szCs w:val="21"/>
                                        <w:lang w:eastAsia="nl-BE"/>
                                      </w:rPr>
                                    </w:pP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r w:rsidR="00080F82" w:rsidRPr="00080F82">
                          <w:tc>
                            <w:tcPr>
                              <w:tcW w:w="0" w:type="auto"/>
                              <w:vAlign w:val="center"/>
                              <w:hideMark/>
                            </w:tcPr>
                            <w:tbl>
                              <w:tblPr>
                                <w:tblW w:w="9000" w:type="dxa"/>
                                <w:tblCellMar>
                                  <w:left w:w="0" w:type="dxa"/>
                                  <w:right w:w="0" w:type="dxa"/>
                                </w:tblCellMar>
                                <w:tblLook w:val="04A0" w:firstRow="1" w:lastRow="0" w:firstColumn="1" w:lastColumn="0" w:noHBand="0" w:noVBand="1"/>
                              </w:tblPr>
                              <w:tblGrid>
                                <w:gridCol w:w="9000"/>
                              </w:tblGrid>
                              <w:tr w:rsidR="00080F82" w:rsidRPr="00080F82">
                                <w:tc>
                                  <w:tcPr>
                                    <w:tcW w:w="0" w:type="auto"/>
                                    <w:tcMar>
                                      <w:top w:w="150" w:type="dxa"/>
                                      <w:left w:w="300" w:type="dxa"/>
                                      <w:bottom w:w="75" w:type="dxa"/>
                                      <w:right w:w="300" w:type="dxa"/>
                                    </w:tcMar>
                                    <w:vAlign w:val="center"/>
                                    <w:hideMark/>
                                  </w:tcPr>
                                  <w:tbl>
                                    <w:tblPr>
                                      <w:tblW w:w="5000" w:type="pct"/>
                                      <w:tblCellSpacing w:w="15" w:type="dxa"/>
                                      <w:tblBorders>
                                        <w:top w:val="single" w:sz="6" w:space="0" w:color="FFFFFF"/>
                                        <w:bottom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8400"/>
                                    </w:tblGrid>
                                    <w:tr w:rsidR="00080F82" w:rsidRPr="00080F82">
                                      <w:trPr>
                                        <w:tblCellSpacing w:w="15" w:type="dxa"/>
                                      </w:trPr>
                                      <w:tc>
                                        <w:tcPr>
                                          <w:tcW w:w="0" w:type="auto"/>
                                          <w:shd w:val="clear" w:color="auto" w:fill="FFFFFF"/>
                                          <w:tcMar>
                                            <w:top w:w="300" w:type="dxa"/>
                                            <w:left w:w="450" w:type="dxa"/>
                                            <w:bottom w:w="375" w:type="dxa"/>
                                            <w:right w:w="450" w:type="dxa"/>
                                          </w:tcMar>
                                          <w:hideMark/>
                                        </w:tcPr>
                                        <w:p w:rsidR="00080F82" w:rsidRPr="00080F82" w:rsidRDefault="00080F82" w:rsidP="00080F82">
                                          <w:pPr>
                                            <w:spacing w:after="0" w:line="360" w:lineRule="atLeast"/>
                                            <w:rPr>
                                              <w:rFonts w:ascii="Times New Roman" w:eastAsia="Times New Roman" w:hAnsi="Times New Roman" w:cs="Times New Roman"/>
                                              <w:sz w:val="24"/>
                                              <w:szCs w:val="24"/>
                                              <w:lang w:eastAsia="nl-BE"/>
                                            </w:rPr>
                                          </w:pPr>
                                          <w:r w:rsidRPr="00080F82">
                                            <w:rPr>
                                              <w:rFonts w:ascii="Arial" w:eastAsia="Times New Roman" w:hAnsi="Arial" w:cs="Arial"/>
                                              <w:b/>
                                              <w:bCs/>
                                              <w:color w:val="000000"/>
                                              <w:sz w:val="21"/>
                                              <w:szCs w:val="21"/>
                                              <w:lang w:val="en-US" w:eastAsia="nl-BE"/>
                                            </w:rPr>
                                            <w:lastRenderedPageBreak/>
                                            <w:t>About IBA</w:t>
                                          </w:r>
                                          <w:r w:rsidRPr="00080F82">
                                            <w:rPr>
                                              <w:rFonts w:ascii="Arial" w:eastAsia="Times New Roman" w:hAnsi="Arial" w:cs="Arial"/>
                                              <w:color w:val="000000"/>
                                              <w:sz w:val="21"/>
                                              <w:szCs w:val="21"/>
                                              <w:lang w:eastAsia="nl-BE"/>
                                            </w:rPr>
                                            <w:br/>
                                          </w:r>
                                          <w:proofErr w:type="spellStart"/>
                                          <w:r w:rsidRPr="00080F82">
                                            <w:rPr>
                                              <w:rFonts w:ascii="Arial" w:eastAsia="Times New Roman" w:hAnsi="Arial" w:cs="Arial"/>
                                              <w:color w:val="000000"/>
                                              <w:sz w:val="21"/>
                                              <w:szCs w:val="21"/>
                                              <w:lang w:val="en-US" w:eastAsia="nl-BE"/>
                                            </w:rPr>
                                            <w:t>IBA</w:t>
                                          </w:r>
                                          <w:proofErr w:type="spellEnd"/>
                                          <w:r w:rsidRPr="00080F82">
                                            <w:rPr>
                                              <w:rFonts w:ascii="Arial" w:eastAsia="Times New Roman" w:hAnsi="Arial" w:cs="Arial"/>
                                              <w:color w:val="000000"/>
                                              <w:sz w:val="21"/>
                                              <w:szCs w:val="21"/>
                                              <w:lang w:val="en-US" w:eastAsia="nl-BE"/>
                                            </w:rPr>
                                            <w:t xml:space="preserve"> (Ion Beam Applications S.A.) is the world leader in particle accelerator technology. The company is the leading supplier of equipment and services in the field of proton therapy, considered to be the most advanced form of radiation therapy available today. IBA is also a leading player in the fields of industrial sterilization, radiopharmaceuticals and dosimetry. The company, based in Louvain-la-</w:t>
                                          </w:r>
                                          <w:proofErr w:type="spellStart"/>
                                          <w:r w:rsidRPr="00080F82">
                                            <w:rPr>
                                              <w:rFonts w:ascii="Arial" w:eastAsia="Times New Roman" w:hAnsi="Arial" w:cs="Arial"/>
                                              <w:color w:val="000000"/>
                                              <w:sz w:val="21"/>
                                              <w:szCs w:val="21"/>
                                              <w:lang w:val="en-US" w:eastAsia="nl-BE"/>
                                            </w:rPr>
                                            <w:t>Neuve</w:t>
                                          </w:r>
                                          <w:proofErr w:type="spellEnd"/>
                                          <w:r w:rsidRPr="00080F82">
                                            <w:rPr>
                                              <w:rFonts w:ascii="Arial" w:eastAsia="Times New Roman" w:hAnsi="Arial" w:cs="Arial"/>
                                              <w:color w:val="000000"/>
                                              <w:sz w:val="21"/>
                                              <w:szCs w:val="21"/>
                                              <w:lang w:val="en-US" w:eastAsia="nl-BE"/>
                                            </w:rPr>
                                            <w:t>, Belgium, employs approximately 2,000 people worldwide. IBA is a certified B Corporation (B Corp) meeting the highest standards of verified social and environmental performance.</w:t>
                                          </w:r>
                                          <w:r w:rsidRPr="00080F82">
                                            <w:rPr>
                                              <w:rFonts w:ascii="Arial" w:eastAsia="Times New Roman" w:hAnsi="Arial" w:cs="Arial"/>
                                              <w:color w:val="000000"/>
                                              <w:sz w:val="21"/>
                                              <w:szCs w:val="21"/>
                                              <w:lang w:eastAsia="nl-BE"/>
                                            </w:rPr>
                                            <w:br/>
                                          </w:r>
                                          <w:r w:rsidRPr="00080F82">
                                            <w:rPr>
                                              <w:rFonts w:ascii="Arial" w:eastAsia="Times New Roman" w:hAnsi="Arial" w:cs="Arial"/>
                                              <w:color w:val="000000"/>
                                              <w:sz w:val="21"/>
                                              <w:szCs w:val="21"/>
                                              <w:lang w:eastAsia="nl-BE"/>
                                            </w:rPr>
                                            <w:br/>
                                          </w:r>
                                          <w:r w:rsidRPr="00080F82">
                                            <w:rPr>
                                              <w:rFonts w:ascii="Arial" w:eastAsia="Times New Roman" w:hAnsi="Arial" w:cs="Arial"/>
                                              <w:color w:val="000000"/>
                                              <w:sz w:val="21"/>
                                              <w:szCs w:val="21"/>
                                              <w:lang w:val="en-US" w:eastAsia="nl-BE"/>
                                            </w:rPr>
                                            <w:t>IBA is listed on the pan-European stock exchange EURONEXT (IBA: Reuters IBAB.BR and Bloomberg IBAB.BB).</w:t>
                                          </w:r>
                                          <w:r w:rsidRPr="00080F82">
                                            <w:rPr>
                                              <w:rFonts w:ascii="Arial" w:eastAsia="Times New Roman" w:hAnsi="Arial" w:cs="Arial"/>
                                              <w:sz w:val="21"/>
                                              <w:szCs w:val="21"/>
                                              <w:lang w:eastAsia="nl-BE"/>
                                            </w:rPr>
                                            <w:br/>
                                          </w:r>
                                          <w:r w:rsidRPr="00080F82">
                                            <w:rPr>
                                              <w:rFonts w:ascii="Arial" w:eastAsia="Times New Roman" w:hAnsi="Arial" w:cs="Arial"/>
                                              <w:sz w:val="21"/>
                                              <w:szCs w:val="21"/>
                                              <w:lang w:eastAsia="nl-BE"/>
                                            </w:rPr>
                                            <w:br/>
                                          </w:r>
                                          <w:r w:rsidRPr="00080F82">
                                            <w:rPr>
                                              <w:rFonts w:ascii="Arial" w:eastAsia="Times New Roman" w:hAnsi="Arial" w:cs="Arial"/>
                                              <w:color w:val="000000"/>
                                              <w:sz w:val="21"/>
                                              <w:szCs w:val="21"/>
                                              <w:lang w:val="en-US" w:eastAsia="nl-BE"/>
                                            </w:rPr>
                                            <w:t>More information can be found at: </w:t>
                                          </w:r>
                                          <w:hyperlink r:id="rId6" w:history="1">
                                            <w:r w:rsidRPr="00080F82">
                                              <w:rPr>
                                                <w:rFonts w:ascii="Arial" w:eastAsia="Times New Roman" w:hAnsi="Arial" w:cs="Arial"/>
                                                <w:color w:val="000000"/>
                                                <w:sz w:val="21"/>
                                                <w:szCs w:val="21"/>
                                                <w:u w:val="single"/>
                                                <w:lang w:eastAsia="nl-BE"/>
                                              </w:rPr>
                                              <w:t>www.iba-worldwide.com</w:t>
                                            </w:r>
                                          </w:hyperlink>
                                          <w:r w:rsidRPr="00080F82">
                                            <w:rPr>
                                              <w:rFonts w:ascii="Arial" w:eastAsia="Times New Roman" w:hAnsi="Arial" w:cs="Arial"/>
                                              <w:sz w:val="21"/>
                                              <w:szCs w:val="21"/>
                                              <w:lang w:eastAsia="nl-BE"/>
                                            </w:rPr>
                                            <w:br/>
                                          </w:r>
                                          <w:r w:rsidRPr="00080F82">
                                            <w:rPr>
                                              <w:rFonts w:ascii="Arial" w:eastAsia="Times New Roman" w:hAnsi="Arial" w:cs="Arial"/>
                                              <w:sz w:val="21"/>
                                              <w:szCs w:val="21"/>
                                              <w:lang w:eastAsia="nl-BE"/>
                                            </w:rPr>
                                            <w:br/>
                                          </w:r>
                                          <w:r w:rsidRPr="00080F82">
                                            <w:rPr>
                                              <w:rFonts w:ascii="Arial" w:eastAsia="Times New Roman" w:hAnsi="Arial" w:cs="Arial"/>
                                              <w:b/>
                                              <w:bCs/>
                                              <w:color w:val="000000"/>
                                              <w:sz w:val="21"/>
                                              <w:szCs w:val="21"/>
                                              <w:lang w:val="en-US" w:eastAsia="nl-BE"/>
                                            </w:rPr>
                                            <w:t>About Hartford HealthCare Corporation (HHC)</w:t>
                                          </w:r>
                                          <w:r w:rsidRPr="00080F82">
                                            <w:rPr>
                                              <w:rFonts w:ascii="Arial" w:eastAsia="Times New Roman" w:hAnsi="Arial" w:cs="Arial"/>
                                              <w:sz w:val="21"/>
                                              <w:szCs w:val="21"/>
                                              <w:lang w:eastAsia="nl-BE"/>
                                            </w:rPr>
                                            <w:br/>
                                          </w:r>
                                          <w:r w:rsidRPr="00080F82">
                                            <w:rPr>
                                              <w:rFonts w:ascii="Arial" w:eastAsia="Times New Roman" w:hAnsi="Arial" w:cs="Arial"/>
                                              <w:color w:val="000000"/>
                                              <w:sz w:val="21"/>
                                              <w:szCs w:val="21"/>
                                              <w:lang w:val="en-US" w:eastAsia="nl-BE"/>
                                            </w:rPr>
                                            <w:t>HHC is a nonstock corporation existing under the laws of the State.  HHC was organized in 1985 and is the controlling entity of a series of affiliated entities that own and operate a health care system that offers a broad range of health care services to most residents of the State and to residents of more than two dozen towns and cities in Massachusetts and Rhode Island, through a network of seven hospitals, a behavioral health network, a multispecialty physician group, a variety of senior care facilities, home care services, and a comprehensive physical therapy and rehabilitation network, among other services.   HHC is governed by a 16-member Board of Directors.  Additional information about HHC can be found on its website: </w:t>
                                          </w:r>
                                          <w:hyperlink r:id="rId7" w:history="1">
                                            <w:r w:rsidRPr="00080F82">
                                              <w:rPr>
                                                <w:rFonts w:ascii="Arial" w:eastAsia="Times New Roman" w:hAnsi="Arial" w:cs="Arial"/>
                                                <w:color w:val="000000"/>
                                                <w:sz w:val="21"/>
                                                <w:szCs w:val="21"/>
                                                <w:u w:val="single"/>
                                                <w:lang w:eastAsia="nl-BE"/>
                                              </w:rPr>
                                              <w:t>https://go.iba-worldwide.com/e/928513/about-us/bjrm6c/880095862/h/ilImj11OJMhug-PcyE_5fQ4tkMWwn4-Tpy8Lb_oj4t0</w:t>
                                            </w:r>
                                          </w:hyperlink>
                                          <w:r w:rsidRPr="00080F82">
                                            <w:rPr>
                                              <w:rFonts w:ascii="Arial" w:eastAsia="Times New Roman" w:hAnsi="Arial" w:cs="Arial"/>
                                              <w:color w:val="000000"/>
                                              <w:sz w:val="21"/>
                                              <w:szCs w:val="21"/>
                                              <w:lang w:val="en-US" w:eastAsia="nl-BE"/>
                                            </w:rPr>
                                            <w:t>.</w:t>
                                          </w:r>
                                          <w:r w:rsidRPr="00080F82">
                                            <w:rPr>
                                              <w:rFonts w:ascii="Arial" w:eastAsia="Times New Roman" w:hAnsi="Arial" w:cs="Arial"/>
                                              <w:sz w:val="21"/>
                                              <w:szCs w:val="21"/>
                                              <w:lang w:eastAsia="nl-BE"/>
                                            </w:rPr>
                                            <w:br/>
                                          </w:r>
                                          <w:r w:rsidRPr="00080F82">
                                            <w:rPr>
                                              <w:rFonts w:ascii="Arial" w:eastAsia="Times New Roman" w:hAnsi="Arial" w:cs="Arial"/>
                                              <w:sz w:val="21"/>
                                              <w:szCs w:val="21"/>
                                              <w:lang w:eastAsia="nl-BE"/>
                                            </w:rPr>
                                            <w:br/>
                                          </w:r>
                                          <w:r w:rsidRPr="00080F82">
                                            <w:rPr>
                                              <w:rFonts w:ascii="Arial" w:eastAsia="Times New Roman" w:hAnsi="Arial" w:cs="Arial"/>
                                              <w:b/>
                                              <w:bCs/>
                                              <w:color w:val="000000"/>
                                              <w:sz w:val="21"/>
                                              <w:szCs w:val="21"/>
                                              <w:lang w:val="en-US" w:eastAsia="nl-BE"/>
                                            </w:rPr>
                                            <w:t>About Yale New Haven Health Services Corporation (YNHHS)</w:t>
                                          </w:r>
                                          <w:r w:rsidRPr="00080F82">
                                            <w:rPr>
                                              <w:rFonts w:ascii="Arial" w:eastAsia="Times New Roman" w:hAnsi="Arial" w:cs="Arial"/>
                                              <w:sz w:val="21"/>
                                              <w:szCs w:val="21"/>
                                              <w:lang w:eastAsia="nl-BE"/>
                                            </w:rPr>
                                            <w:br/>
                                          </w:r>
                                          <w:r w:rsidRPr="00080F82">
                                            <w:rPr>
                                              <w:rFonts w:ascii="Arial" w:eastAsia="Times New Roman" w:hAnsi="Arial" w:cs="Arial"/>
                                              <w:color w:val="000000"/>
                                              <w:sz w:val="21"/>
                                              <w:szCs w:val="21"/>
                                              <w:lang w:val="en-US" w:eastAsia="nl-BE"/>
                                            </w:rPr>
                                            <w:lastRenderedPageBreak/>
                                            <w:t>YNHHS is a nonstock corporation existing under the laws of the State.  YNHHS was formed in 1996 to enhance the quality and scope of healthcare services of residents of the State and now serves the State as well as eastern New York, southern Rhode Island and beyond.  YNHHS includes five hospitals as well as other operating entities providing health care services across the health care continuum and has a formal affiliation agreement with Yale University School of Medicine (“YSM”) to support patient care, medical education and clinical research.  YNHHS is also affiliated with YSM’s clinical practice – Yale Medicine – which is the largest academic multispecialty practice in New England, with more than 1,500 physicians practicing in over 160 specialties.  YNHHS is governed by a 18-member Board of Trustees.  Additional information about YNHHS can be found on its website: </w:t>
                                          </w:r>
                                          <w:hyperlink r:id="rId8" w:history="1">
                                            <w:r w:rsidRPr="00080F82">
                                              <w:rPr>
                                                <w:rFonts w:ascii="Arial" w:eastAsia="Times New Roman" w:hAnsi="Arial" w:cs="Arial"/>
                                                <w:color w:val="000000"/>
                                                <w:sz w:val="21"/>
                                                <w:szCs w:val="21"/>
                                                <w:u w:val="single"/>
                                                <w:lang w:val="en-US" w:eastAsia="nl-BE"/>
                                              </w:rPr>
                                              <w:t>https://go.iba-worldwide.com/e/928513/about/bjrm6g/880095862/h/ilImj11OJMhug-PcyE_5fQ4tkMWwn4-Tpy8Lb_oj4t0</w:t>
                                            </w:r>
                                          </w:hyperlink>
                                          <w:r w:rsidRPr="00080F82">
                                            <w:rPr>
                                              <w:rFonts w:ascii="Arial" w:eastAsia="Times New Roman" w:hAnsi="Arial" w:cs="Arial"/>
                                              <w:color w:val="000000"/>
                                              <w:sz w:val="21"/>
                                              <w:szCs w:val="21"/>
                                              <w:lang w:val="en-US" w:eastAsia="nl-BE"/>
                                            </w:rPr>
                                            <w:t>.</w:t>
                                          </w:r>
                                          <w:r w:rsidRPr="00080F82">
                                            <w:rPr>
                                              <w:rFonts w:ascii="Arial" w:eastAsia="Times New Roman" w:hAnsi="Arial" w:cs="Arial"/>
                                              <w:sz w:val="21"/>
                                              <w:szCs w:val="21"/>
                                              <w:lang w:eastAsia="nl-BE"/>
                                            </w:rPr>
                                            <w:br/>
                                          </w:r>
                                          <w:r w:rsidRPr="00080F82">
                                            <w:rPr>
                                              <w:rFonts w:ascii="Arial" w:eastAsia="Times New Roman" w:hAnsi="Arial" w:cs="Arial"/>
                                              <w:sz w:val="21"/>
                                              <w:szCs w:val="21"/>
                                              <w:lang w:eastAsia="nl-BE"/>
                                            </w:rPr>
                                            <w:br/>
                                          </w:r>
                                          <w:r w:rsidRPr="00080F82">
                                            <w:rPr>
                                              <w:rFonts w:ascii="Arial" w:eastAsia="Times New Roman" w:hAnsi="Arial" w:cs="Arial"/>
                                              <w:b/>
                                              <w:bCs/>
                                              <w:color w:val="000000"/>
                                              <w:sz w:val="21"/>
                                              <w:szCs w:val="21"/>
                                              <w:lang w:val="en-US" w:eastAsia="nl-BE"/>
                                            </w:rPr>
                                            <w:t>About Proton International</w:t>
                                          </w:r>
                                          <w:r w:rsidRPr="00080F82">
                                            <w:rPr>
                                              <w:rFonts w:ascii="Arial" w:eastAsia="Times New Roman" w:hAnsi="Arial" w:cs="Arial"/>
                                              <w:sz w:val="21"/>
                                              <w:szCs w:val="21"/>
                                              <w:lang w:eastAsia="nl-BE"/>
                                            </w:rPr>
                                            <w:br/>
                                          </w:r>
                                          <w:r w:rsidRPr="00080F82">
                                            <w:rPr>
                                              <w:rFonts w:ascii="Arial" w:eastAsia="Times New Roman" w:hAnsi="Arial" w:cs="Arial"/>
                                              <w:color w:val="000000"/>
                                              <w:sz w:val="21"/>
                                              <w:szCs w:val="21"/>
                                              <w:lang w:val="en-US" w:eastAsia="nl-BE"/>
                                            </w:rPr>
                                            <w:t>Proton International, </w:t>
                                          </w:r>
                                          <w:hyperlink r:id="rId9" w:history="1">
                                            <w:r w:rsidRPr="00080F82">
                                              <w:rPr>
                                                <w:rFonts w:ascii="Arial" w:eastAsia="Times New Roman" w:hAnsi="Arial" w:cs="Arial"/>
                                                <w:color w:val="000000"/>
                                                <w:sz w:val="21"/>
                                                <w:szCs w:val="21"/>
                                                <w:u w:val="single"/>
                                                <w:lang w:val="en-US" w:eastAsia="nl-BE"/>
                                              </w:rPr>
                                              <w:t>www.protonintl.com</w:t>
                                            </w:r>
                                          </w:hyperlink>
                                          <w:r w:rsidRPr="00080F82">
                                            <w:rPr>
                                              <w:rFonts w:ascii="Arial" w:eastAsia="Times New Roman" w:hAnsi="Arial" w:cs="Arial"/>
                                              <w:color w:val="000000"/>
                                              <w:sz w:val="21"/>
                                              <w:szCs w:val="21"/>
                                              <w:lang w:val="en-US" w:eastAsia="nl-BE"/>
                                            </w:rPr>
                                            <w:t>, has an experienced team dedicated to bringing proton therapy to patients. The company works with hospitals and physician groups to develop one- and two-room proton therapy facilities on a turnkey basis. The PI team has developed and operated multiple centers and is currently active on several projects.</w:t>
                                          </w:r>
                                          <w:r w:rsidRPr="00080F82">
                                            <w:rPr>
                                              <w:rFonts w:ascii="Times New Roman" w:eastAsia="Times New Roman" w:hAnsi="Times New Roman" w:cs="Times New Roman"/>
                                              <w:sz w:val="24"/>
                                              <w:szCs w:val="24"/>
                                              <w:lang w:eastAsia="nl-BE"/>
                                            </w:rPr>
                                            <w:br/>
                                            <w:t> </w:t>
                                          </w:r>
                                        </w:p>
                                      </w:tc>
                                    </w:tr>
                                  </w:tbl>
                                  <w:p w:rsidR="00080F82" w:rsidRPr="00080F82" w:rsidRDefault="00080F82" w:rsidP="00080F82">
                                    <w:pPr>
                                      <w:spacing w:after="0" w:line="240" w:lineRule="auto"/>
                                      <w:rPr>
                                        <w:rFonts w:ascii="Arial" w:eastAsia="Times New Roman" w:hAnsi="Arial" w:cs="Arial"/>
                                        <w:sz w:val="21"/>
                                        <w:szCs w:val="21"/>
                                        <w:lang w:eastAsia="nl-BE"/>
                                      </w:rPr>
                                    </w:pP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r w:rsidR="00080F82" w:rsidRPr="00080F82">
                          <w:tc>
                            <w:tcPr>
                              <w:tcW w:w="0" w:type="auto"/>
                              <w:vAlign w:val="center"/>
                              <w:hideMark/>
                            </w:tcPr>
                            <w:tbl>
                              <w:tblPr>
                                <w:tblW w:w="9000" w:type="dxa"/>
                                <w:tblCellMar>
                                  <w:left w:w="0" w:type="dxa"/>
                                  <w:right w:w="0" w:type="dxa"/>
                                </w:tblCellMar>
                                <w:tblLook w:val="04A0" w:firstRow="1" w:lastRow="0" w:firstColumn="1" w:lastColumn="0" w:noHBand="0" w:noVBand="1"/>
                              </w:tblPr>
                              <w:tblGrid>
                                <w:gridCol w:w="9000"/>
                              </w:tblGrid>
                              <w:tr w:rsidR="00080F82" w:rsidRPr="00080F82">
                                <w:tc>
                                  <w:tcPr>
                                    <w:tcW w:w="0" w:type="auto"/>
                                    <w:tcMar>
                                      <w:top w:w="0" w:type="dxa"/>
                                      <w:left w:w="300" w:type="dxa"/>
                                      <w:bottom w:w="300" w:type="dxa"/>
                                      <w:right w:w="300" w:type="dxa"/>
                                    </w:tcMar>
                                    <w:vAlign w:val="center"/>
                                    <w:hideMark/>
                                  </w:tcPr>
                                  <w:tbl>
                                    <w:tblPr>
                                      <w:tblW w:w="5000" w:type="pct"/>
                                      <w:tblCellSpacing w:w="0" w:type="dxa"/>
                                      <w:tblBorders>
                                        <w:top w:val="single" w:sz="6" w:space="0" w:color="FFFFFF"/>
                                        <w:bottom w:val="single" w:sz="6" w:space="0" w:color="CCCCCC"/>
                                      </w:tblBorders>
                                      <w:shd w:val="clear" w:color="auto" w:fill="FFFFFF"/>
                                      <w:tblCellMar>
                                        <w:left w:w="0" w:type="dxa"/>
                                        <w:right w:w="0" w:type="dxa"/>
                                      </w:tblCellMar>
                                      <w:tblLook w:val="04A0" w:firstRow="1" w:lastRow="0" w:firstColumn="1" w:lastColumn="0" w:noHBand="0" w:noVBand="1"/>
                                    </w:tblPr>
                                    <w:tblGrid>
                                      <w:gridCol w:w="8400"/>
                                    </w:tblGrid>
                                    <w:tr w:rsidR="00080F82" w:rsidRPr="00080F82">
                                      <w:trPr>
                                        <w:tblCellSpacing w:w="0" w:type="dxa"/>
                                      </w:trPr>
                                      <w:tc>
                                        <w:tcPr>
                                          <w:tcW w:w="0" w:type="auto"/>
                                          <w:shd w:val="clear" w:color="auto" w:fill="FFFFFF"/>
                                          <w:tcMar>
                                            <w:top w:w="300" w:type="dxa"/>
                                            <w:left w:w="450" w:type="dxa"/>
                                            <w:bottom w:w="375" w:type="dxa"/>
                                            <w:right w:w="450" w:type="dxa"/>
                                          </w:tcMar>
                                          <w:hideMark/>
                                        </w:tcPr>
                                        <w:p w:rsidR="00080F82" w:rsidRPr="00080F82" w:rsidRDefault="00080F82" w:rsidP="00080F82">
                                          <w:pPr>
                                            <w:spacing w:after="0" w:line="360" w:lineRule="atLeast"/>
                                            <w:rPr>
                                              <w:rFonts w:ascii="Arial" w:eastAsia="Times New Roman" w:hAnsi="Arial" w:cs="Arial"/>
                                              <w:color w:val="505050"/>
                                              <w:sz w:val="24"/>
                                              <w:szCs w:val="24"/>
                                              <w:lang w:eastAsia="nl-BE"/>
                                            </w:rPr>
                                          </w:pPr>
                                          <w:r w:rsidRPr="00080F82">
                                            <w:rPr>
                                              <w:rFonts w:ascii="Arial" w:eastAsia="Times New Roman" w:hAnsi="Arial" w:cs="Arial"/>
                                              <w:color w:val="000000"/>
                                              <w:sz w:val="21"/>
                                              <w:szCs w:val="21"/>
                                              <w:lang w:val="en-US" w:eastAsia="nl-BE"/>
                                            </w:rPr>
                                            <w:lastRenderedPageBreak/>
                                            <w:t>Proton International completed proton centers at William Beaumont Hospital in Royal Oak, Michigan University, Medical Center in Groningen, The Netherlands, Delray Beach, Florida; and Proton International Arkansas LLC where the centers are currently treating patients. The company has several additional centers under design and construction. PI’s business model ensures that projects are completed on time, on budget, and within the scope and needs of the institution. Services include business planning, organizational structure, financing, building design and construction, installation and commissioning, equipment, staff training, and more.</w:t>
                                          </w:r>
                                          <w:r w:rsidRPr="00080F82">
                                            <w:rPr>
                                              <w:rFonts w:ascii="Arial" w:eastAsia="Times New Roman" w:hAnsi="Arial" w:cs="Arial"/>
                                              <w:color w:val="505050"/>
                                              <w:sz w:val="21"/>
                                              <w:szCs w:val="21"/>
                                              <w:lang w:eastAsia="nl-BE"/>
                                            </w:rPr>
                                            <w:br/>
                                          </w:r>
                                          <w:r w:rsidRPr="00080F82">
                                            <w:rPr>
                                              <w:rFonts w:ascii="Arial" w:eastAsia="Times New Roman" w:hAnsi="Arial" w:cs="Arial"/>
                                              <w:color w:val="505050"/>
                                              <w:sz w:val="21"/>
                                              <w:szCs w:val="21"/>
                                              <w:lang w:eastAsia="nl-BE"/>
                                            </w:rPr>
                                            <w:br/>
                                          </w:r>
                                          <w:r w:rsidRPr="00080F82">
                                            <w:rPr>
                                              <w:rFonts w:ascii="Arial" w:eastAsia="Times New Roman" w:hAnsi="Arial" w:cs="Arial"/>
                                              <w:b/>
                                              <w:bCs/>
                                              <w:color w:val="69BE28"/>
                                              <w:sz w:val="21"/>
                                              <w:szCs w:val="21"/>
                                              <w:lang w:eastAsia="nl-BE"/>
                                            </w:rPr>
                                            <w:t xml:space="preserve">For </w:t>
                                          </w:r>
                                          <w:proofErr w:type="spellStart"/>
                                          <w:r w:rsidRPr="00080F82">
                                            <w:rPr>
                                              <w:rFonts w:ascii="Arial" w:eastAsia="Times New Roman" w:hAnsi="Arial" w:cs="Arial"/>
                                              <w:b/>
                                              <w:bCs/>
                                              <w:color w:val="69BE28"/>
                                              <w:sz w:val="21"/>
                                              <w:szCs w:val="21"/>
                                              <w:lang w:eastAsia="nl-BE"/>
                                            </w:rPr>
                                            <w:t>further</w:t>
                                          </w:r>
                                          <w:proofErr w:type="spellEnd"/>
                                          <w:r w:rsidRPr="00080F82">
                                            <w:rPr>
                                              <w:rFonts w:ascii="Arial" w:eastAsia="Times New Roman" w:hAnsi="Arial" w:cs="Arial"/>
                                              <w:b/>
                                              <w:bCs/>
                                              <w:color w:val="69BE28"/>
                                              <w:sz w:val="21"/>
                                              <w:szCs w:val="21"/>
                                              <w:lang w:eastAsia="nl-BE"/>
                                            </w:rPr>
                                            <w:t xml:space="preserve"> information, </w:t>
                                          </w:r>
                                          <w:proofErr w:type="spellStart"/>
                                          <w:r w:rsidRPr="00080F82">
                                            <w:rPr>
                                              <w:rFonts w:ascii="Arial" w:eastAsia="Times New Roman" w:hAnsi="Arial" w:cs="Arial"/>
                                              <w:b/>
                                              <w:bCs/>
                                              <w:color w:val="69BE28"/>
                                              <w:sz w:val="21"/>
                                              <w:szCs w:val="21"/>
                                              <w:lang w:eastAsia="nl-BE"/>
                                            </w:rPr>
                                            <w:t>please</w:t>
                                          </w:r>
                                          <w:proofErr w:type="spellEnd"/>
                                          <w:r w:rsidRPr="00080F82">
                                            <w:rPr>
                                              <w:rFonts w:ascii="Arial" w:eastAsia="Times New Roman" w:hAnsi="Arial" w:cs="Arial"/>
                                              <w:b/>
                                              <w:bCs/>
                                              <w:color w:val="69BE28"/>
                                              <w:sz w:val="21"/>
                                              <w:szCs w:val="21"/>
                                              <w:lang w:eastAsia="nl-BE"/>
                                            </w:rPr>
                                            <w:t xml:space="preserve"> contact:</w:t>
                                          </w:r>
                                          <w:r w:rsidRPr="00080F82">
                                            <w:rPr>
                                              <w:rFonts w:ascii="Arial" w:eastAsia="Times New Roman" w:hAnsi="Arial" w:cs="Arial"/>
                                              <w:color w:val="505050"/>
                                              <w:sz w:val="21"/>
                                              <w:szCs w:val="21"/>
                                              <w:lang w:eastAsia="nl-BE"/>
                                            </w:rPr>
                                            <w:br/>
                                          </w:r>
                                          <w:r w:rsidRPr="00080F82">
                                            <w:rPr>
                                              <w:rFonts w:ascii="Arial" w:eastAsia="Times New Roman" w:hAnsi="Arial" w:cs="Arial"/>
                                              <w:color w:val="505050"/>
                                              <w:sz w:val="21"/>
                                              <w:szCs w:val="21"/>
                                              <w:lang w:eastAsia="nl-BE"/>
                                            </w:rPr>
                                            <w:lastRenderedPageBreak/>
                                            <w:br/>
                                          </w:r>
                                          <w:r w:rsidRPr="00080F82">
                                            <w:rPr>
                                              <w:rFonts w:ascii="Arial" w:eastAsia="Times New Roman" w:hAnsi="Arial" w:cs="Arial"/>
                                              <w:b/>
                                              <w:bCs/>
                                              <w:color w:val="69BE28"/>
                                              <w:sz w:val="21"/>
                                              <w:szCs w:val="21"/>
                                              <w:lang w:eastAsia="nl-BE"/>
                                            </w:rPr>
                                            <w:t>IBA</w:t>
                                          </w:r>
                                          <w:r w:rsidRPr="00080F82">
                                            <w:rPr>
                                              <w:rFonts w:ascii="Arial" w:eastAsia="Times New Roman" w:hAnsi="Arial" w:cs="Arial"/>
                                              <w:color w:val="505050"/>
                                              <w:sz w:val="21"/>
                                              <w:szCs w:val="21"/>
                                              <w:lang w:eastAsia="nl-BE"/>
                                            </w:rPr>
                                            <w:br/>
                                          </w:r>
                                          <w:proofErr w:type="spellStart"/>
                                          <w:r w:rsidRPr="00080F82">
                                            <w:rPr>
                                              <w:rFonts w:ascii="Arial" w:eastAsia="Times New Roman" w:hAnsi="Arial" w:cs="Arial"/>
                                              <w:b/>
                                              <w:bCs/>
                                              <w:color w:val="0C0B0B"/>
                                              <w:sz w:val="21"/>
                                              <w:szCs w:val="21"/>
                                              <w:lang w:eastAsia="nl-BE"/>
                                            </w:rPr>
                                            <w:t>Soumya</w:t>
                                          </w:r>
                                          <w:proofErr w:type="spellEnd"/>
                                          <w:r w:rsidRPr="00080F82">
                                            <w:rPr>
                                              <w:rFonts w:ascii="Arial" w:eastAsia="Times New Roman" w:hAnsi="Arial" w:cs="Arial"/>
                                              <w:b/>
                                              <w:bCs/>
                                              <w:color w:val="0C0B0B"/>
                                              <w:sz w:val="21"/>
                                              <w:szCs w:val="21"/>
                                              <w:lang w:eastAsia="nl-BE"/>
                                            </w:rPr>
                                            <w:t xml:space="preserve"> </w:t>
                                          </w:r>
                                          <w:proofErr w:type="spellStart"/>
                                          <w:r w:rsidRPr="00080F82">
                                            <w:rPr>
                                              <w:rFonts w:ascii="Arial" w:eastAsia="Times New Roman" w:hAnsi="Arial" w:cs="Arial"/>
                                              <w:b/>
                                              <w:bCs/>
                                              <w:color w:val="0C0B0B"/>
                                              <w:sz w:val="21"/>
                                              <w:szCs w:val="21"/>
                                              <w:lang w:eastAsia="nl-BE"/>
                                            </w:rPr>
                                            <w:t>Chandramouli</w:t>
                                          </w:r>
                                          <w:proofErr w:type="spellEnd"/>
                                          <w:r w:rsidRPr="00080F82">
                                            <w:rPr>
                                              <w:rFonts w:ascii="Arial" w:eastAsia="Times New Roman" w:hAnsi="Arial" w:cs="Arial"/>
                                              <w:color w:val="0C0B0B"/>
                                              <w:sz w:val="21"/>
                                              <w:szCs w:val="21"/>
                                              <w:lang w:eastAsia="nl-BE"/>
                                            </w:rPr>
                                            <w:br/>
                                            <w:t xml:space="preserve">Chief Financial </w:t>
                                          </w:r>
                                          <w:proofErr w:type="spellStart"/>
                                          <w:r w:rsidRPr="00080F82">
                                            <w:rPr>
                                              <w:rFonts w:ascii="Arial" w:eastAsia="Times New Roman" w:hAnsi="Arial" w:cs="Arial"/>
                                              <w:color w:val="0C0B0B"/>
                                              <w:sz w:val="21"/>
                                              <w:szCs w:val="21"/>
                                              <w:lang w:eastAsia="nl-BE"/>
                                            </w:rPr>
                                            <w:t>Officer</w:t>
                                          </w:r>
                                          <w:proofErr w:type="spellEnd"/>
                                          <w:r w:rsidRPr="00080F82">
                                            <w:rPr>
                                              <w:rFonts w:ascii="Arial" w:eastAsia="Times New Roman" w:hAnsi="Arial" w:cs="Arial"/>
                                              <w:color w:val="0C0B0B"/>
                                              <w:sz w:val="21"/>
                                              <w:szCs w:val="21"/>
                                              <w:lang w:eastAsia="nl-BE"/>
                                            </w:rPr>
                                            <w:br/>
                                            <w:t>+32 10 475 890</w:t>
                                          </w:r>
                                          <w:r w:rsidRPr="00080F82">
                                            <w:rPr>
                                              <w:rFonts w:ascii="Arial" w:eastAsia="Times New Roman" w:hAnsi="Arial" w:cs="Arial"/>
                                              <w:color w:val="0C0B0B"/>
                                              <w:sz w:val="21"/>
                                              <w:szCs w:val="21"/>
                                              <w:lang w:eastAsia="nl-BE"/>
                                            </w:rPr>
                                            <w:br/>
                                            <w:t>Investorrelations@iba-group.com </w:t>
                                          </w:r>
                                          <w:r w:rsidRPr="00080F82">
                                            <w:rPr>
                                              <w:rFonts w:ascii="Arial" w:eastAsia="Times New Roman" w:hAnsi="Arial" w:cs="Arial"/>
                                              <w:color w:val="0C0B0B"/>
                                              <w:sz w:val="21"/>
                                              <w:szCs w:val="21"/>
                                              <w:lang w:eastAsia="nl-BE"/>
                                            </w:rPr>
                                            <w:br/>
                                          </w:r>
                                          <w:r w:rsidRPr="00080F82">
                                            <w:rPr>
                                              <w:rFonts w:ascii="Arial" w:eastAsia="Times New Roman" w:hAnsi="Arial" w:cs="Arial"/>
                                              <w:color w:val="0C0B0B"/>
                                              <w:sz w:val="21"/>
                                              <w:szCs w:val="21"/>
                                              <w:lang w:eastAsia="nl-BE"/>
                                            </w:rPr>
                                            <w:br/>
                                          </w:r>
                                          <w:r w:rsidRPr="00080F82">
                                            <w:rPr>
                                              <w:rFonts w:ascii="Arial" w:eastAsia="Times New Roman" w:hAnsi="Arial" w:cs="Arial"/>
                                              <w:b/>
                                              <w:bCs/>
                                              <w:color w:val="0C0B0B"/>
                                              <w:sz w:val="21"/>
                                              <w:szCs w:val="21"/>
                                              <w:lang w:eastAsia="nl-BE"/>
                                            </w:rPr>
                                            <w:t xml:space="preserve">Olivier </w:t>
                                          </w:r>
                                          <w:proofErr w:type="spellStart"/>
                                          <w:r w:rsidRPr="00080F82">
                                            <w:rPr>
                                              <w:rFonts w:ascii="Arial" w:eastAsia="Times New Roman" w:hAnsi="Arial" w:cs="Arial"/>
                                              <w:b/>
                                              <w:bCs/>
                                              <w:color w:val="0C0B0B"/>
                                              <w:sz w:val="21"/>
                                              <w:szCs w:val="21"/>
                                              <w:lang w:eastAsia="nl-BE"/>
                                            </w:rPr>
                                            <w:t>Lechien</w:t>
                                          </w:r>
                                          <w:proofErr w:type="spellEnd"/>
                                          <w:r w:rsidRPr="00080F82">
                                            <w:rPr>
                                              <w:rFonts w:ascii="Arial" w:eastAsia="Times New Roman" w:hAnsi="Arial" w:cs="Arial"/>
                                              <w:color w:val="0C0B0B"/>
                                              <w:sz w:val="21"/>
                                              <w:szCs w:val="21"/>
                                              <w:lang w:eastAsia="nl-BE"/>
                                            </w:rPr>
                                            <w:br/>
                                            <w:t>Corporate Communication Director</w:t>
                                          </w:r>
                                          <w:r w:rsidRPr="00080F82">
                                            <w:rPr>
                                              <w:rFonts w:ascii="Arial" w:eastAsia="Times New Roman" w:hAnsi="Arial" w:cs="Arial"/>
                                              <w:color w:val="0C0B0B"/>
                                              <w:sz w:val="21"/>
                                              <w:szCs w:val="21"/>
                                              <w:lang w:eastAsia="nl-BE"/>
                                            </w:rPr>
                                            <w:br/>
                                            <w:t>+32 10 475 890</w:t>
                                          </w:r>
                                          <w:r w:rsidRPr="00080F82">
                                            <w:rPr>
                                              <w:rFonts w:ascii="Arial" w:eastAsia="Times New Roman" w:hAnsi="Arial" w:cs="Arial"/>
                                              <w:color w:val="0C0B0B"/>
                                              <w:sz w:val="21"/>
                                              <w:szCs w:val="21"/>
                                              <w:lang w:eastAsia="nl-BE"/>
                                            </w:rPr>
                                            <w:br/>
                                            <w:t>communication@iba-group.com</w:t>
                                          </w:r>
                                          <w:r w:rsidRPr="00080F82">
                                            <w:rPr>
                                              <w:rFonts w:ascii="Arial" w:eastAsia="Times New Roman" w:hAnsi="Arial" w:cs="Arial"/>
                                              <w:color w:val="0C0B0B"/>
                                              <w:sz w:val="21"/>
                                              <w:szCs w:val="21"/>
                                              <w:lang w:eastAsia="nl-BE"/>
                                            </w:rPr>
                                            <w:br/>
                                          </w:r>
                                          <w:r w:rsidRPr="00080F82">
                                            <w:rPr>
                                              <w:rFonts w:ascii="Arial" w:eastAsia="Times New Roman" w:hAnsi="Arial" w:cs="Arial"/>
                                              <w:color w:val="0C0B0B"/>
                                              <w:sz w:val="21"/>
                                              <w:szCs w:val="21"/>
                                              <w:lang w:eastAsia="nl-BE"/>
                                            </w:rPr>
                                            <w:br/>
                                          </w:r>
                                          <w:r w:rsidRPr="00080F82">
                                            <w:rPr>
                                              <w:rFonts w:ascii="Arial" w:eastAsia="Times New Roman" w:hAnsi="Arial" w:cs="Arial"/>
                                              <w:b/>
                                              <w:bCs/>
                                              <w:color w:val="0C0B0B"/>
                                              <w:sz w:val="21"/>
                                              <w:szCs w:val="21"/>
                                              <w:lang w:eastAsia="nl-BE"/>
                                            </w:rPr>
                                            <w:t xml:space="preserve">For media </w:t>
                                          </w:r>
                                          <w:proofErr w:type="spellStart"/>
                                          <w:r w:rsidRPr="00080F82">
                                            <w:rPr>
                                              <w:rFonts w:ascii="Arial" w:eastAsia="Times New Roman" w:hAnsi="Arial" w:cs="Arial"/>
                                              <w:b/>
                                              <w:bCs/>
                                              <w:color w:val="0C0B0B"/>
                                              <w:sz w:val="21"/>
                                              <w:szCs w:val="21"/>
                                              <w:lang w:eastAsia="nl-BE"/>
                                            </w:rPr>
                                            <w:t>and</w:t>
                                          </w:r>
                                          <w:proofErr w:type="spellEnd"/>
                                          <w:r w:rsidRPr="00080F82">
                                            <w:rPr>
                                              <w:rFonts w:ascii="Arial" w:eastAsia="Times New Roman" w:hAnsi="Arial" w:cs="Arial"/>
                                              <w:b/>
                                              <w:bCs/>
                                              <w:color w:val="0C0B0B"/>
                                              <w:sz w:val="21"/>
                                              <w:szCs w:val="21"/>
                                              <w:lang w:eastAsia="nl-BE"/>
                                            </w:rPr>
                                            <w:t xml:space="preserve"> </w:t>
                                          </w:r>
                                          <w:proofErr w:type="spellStart"/>
                                          <w:r w:rsidRPr="00080F82">
                                            <w:rPr>
                                              <w:rFonts w:ascii="Arial" w:eastAsia="Times New Roman" w:hAnsi="Arial" w:cs="Arial"/>
                                              <w:b/>
                                              <w:bCs/>
                                              <w:color w:val="0C0B0B"/>
                                              <w:sz w:val="21"/>
                                              <w:szCs w:val="21"/>
                                              <w:lang w:eastAsia="nl-BE"/>
                                            </w:rPr>
                                            <w:t>investor</w:t>
                                          </w:r>
                                          <w:proofErr w:type="spellEnd"/>
                                          <w:r w:rsidRPr="00080F82">
                                            <w:rPr>
                                              <w:rFonts w:ascii="Arial" w:eastAsia="Times New Roman" w:hAnsi="Arial" w:cs="Arial"/>
                                              <w:b/>
                                              <w:bCs/>
                                              <w:color w:val="0C0B0B"/>
                                              <w:sz w:val="21"/>
                                              <w:szCs w:val="21"/>
                                              <w:lang w:eastAsia="nl-BE"/>
                                            </w:rPr>
                                            <w:t xml:space="preserve"> </w:t>
                                          </w:r>
                                          <w:proofErr w:type="spellStart"/>
                                          <w:r w:rsidRPr="00080F82">
                                            <w:rPr>
                                              <w:rFonts w:ascii="Arial" w:eastAsia="Times New Roman" w:hAnsi="Arial" w:cs="Arial"/>
                                              <w:b/>
                                              <w:bCs/>
                                              <w:color w:val="0C0B0B"/>
                                              <w:sz w:val="21"/>
                                              <w:szCs w:val="21"/>
                                              <w:lang w:eastAsia="nl-BE"/>
                                            </w:rPr>
                                            <w:t>enquiries</w:t>
                                          </w:r>
                                          <w:proofErr w:type="spellEnd"/>
                                          <w:r w:rsidRPr="00080F82">
                                            <w:rPr>
                                              <w:rFonts w:ascii="Arial" w:eastAsia="Times New Roman" w:hAnsi="Arial" w:cs="Arial"/>
                                              <w:b/>
                                              <w:bCs/>
                                              <w:color w:val="0C0B0B"/>
                                              <w:sz w:val="21"/>
                                              <w:szCs w:val="21"/>
                                              <w:lang w:eastAsia="nl-BE"/>
                                            </w:rPr>
                                            <w:t>:</w:t>
                                          </w:r>
                                          <w:r w:rsidRPr="00080F82">
                                            <w:rPr>
                                              <w:rFonts w:ascii="Arial" w:eastAsia="Times New Roman" w:hAnsi="Arial" w:cs="Arial"/>
                                              <w:color w:val="0C0B0B"/>
                                              <w:sz w:val="21"/>
                                              <w:szCs w:val="21"/>
                                              <w:lang w:eastAsia="nl-BE"/>
                                            </w:rPr>
                                            <w:br/>
                                          </w:r>
                                          <w:proofErr w:type="spellStart"/>
                                          <w:r w:rsidRPr="00080F82">
                                            <w:rPr>
                                              <w:rFonts w:ascii="Arial" w:eastAsia="Times New Roman" w:hAnsi="Arial" w:cs="Arial"/>
                                              <w:color w:val="0C0B0B"/>
                                              <w:sz w:val="21"/>
                                              <w:szCs w:val="21"/>
                                              <w:lang w:eastAsia="nl-BE"/>
                                            </w:rPr>
                                            <w:t>Consilium</w:t>
                                          </w:r>
                                          <w:proofErr w:type="spellEnd"/>
                                          <w:r w:rsidRPr="00080F82">
                                            <w:rPr>
                                              <w:rFonts w:ascii="Arial" w:eastAsia="Times New Roman" w:hAnsi="Arial" w:cs="Arial"/>
                                              <w:color w:val="0C0B0B"/>
                                              <w:sz w:val="21"/>
                                              <w:szCs w:val="21"/>
                                              <w:lang w:eastAsia="nl-BE"/>
                                            </w:rPr>
                                            <w:t xml:space="preserve"> Strategic Communications</w:t>
                                          </w:r>
                                          <w:r w:rsidRPr="00080F82">
                                            <w:rPr>
                                              <w:rFonts w:ascii="Arial" w:eastAsia="Times New Roman" w:hAnsi="Arial" w:cs="Arial"/>
                                              <w:color w:val="0C0B0B"/>
                                              <w:sz w:val="21"/>
                                              <w:szCs w:val="21"/>
                                              <w:lang w:eastAsia="nl-BE"/>
                                            </w:rPr>
                                            <w:br/>
                                            <w:t xml:space="preserve">Amber </w:t>
                                          </w:r>
                                          <w:proofErr w:type="spellStart"/>
                                          <w:r w:rsidRPr="00080F82">
                                            <w:rPr>
                                              <w:rFonts w:ascii="Arial" w:eastAsia="Times New Roman" w:hAnsi="Arial" w:cs="Arial"/>
                                              <w:color w:val="0C0B0B"/>
                                              <w:sz w:val="21"/>
                                              <w:szCs w:val="21"/>
                                              <w:lang w:eastAsia="nl-BE"/>
                                            </w:rPr>
                                            <w:t>Fennell</w:t>
                                          </w:r>
                                          <w:proofErr w:type="spellEnd"/>
                                          <w:r w:rsidRPr="00080F82">
                                            <w:rPr>
                                              <w:rFonts w:ascii="Arial" w:eastAsia="Times New Roman" w:hAnsi="Arial" w:cs="Arial"/>
                                              <w:color w:val="0C0B0B"/>
                                              <w:sz w:val="21"/>
                                              <w:szCs w:val="21"/>
                                              <w:lang w:eastAsia="nl-BE"/>
                                            </w:rPr>
                                            <w:t xml:space="preserve">, Angela Gray,  Lucy </w:t>
                                          </w:r>
                                          <w:proofErr w:type="spellStart"/>
                                          <w:r w:rsidRPr="00080F82">
                                            <w:rPr>
                                              <w:rFonts w:ascii="Arial" w:eastAsia="Times New Roman" w:hAnsi="Arial" w:cs="Arial"/>
                                              <w:color w:val="0C0B0B"/>
                                              <w:sz w:val="21"/>
                                              <w:szCs w:val="21"/>
                                              <w:lang w:eastAsia="nl-BE"/>
                                            </w:rPr>
                                            <w:t>Featherstone</w:t>
                                          </w:r>
                                          <w:proofErr w:type="spellEnd"/>
                                          <w:r w:rsidRPr="00080F82">
                                            <w:rPr>
                                              <w:rFonts w:ascii="Arial" w:eastAsia="Times New Roman" w:hAnsi="Arial" w:cs="Arial"/>
                                              <w:color w:val="0C0B0B"/>
                                              <w:sz w:val="21"/>
                                              <w:szCs w:val="21"/>
                                              <w:lang w:eastAsia="nl-BE"/>
                                            </w:rPr>
                                            <w:br/>
                                            <w:t>+44 (0) 20 3709 5700</w:t>
                                          </w:r>
                                          <w:r w:rsidRPr="00080F82">
                                            <w:rPr>
                                              <w:rFonts w:ascii="Arial" w:eastAsia="Times New Roman" w:hAnsi="Arial" w:cs="Arial"/>
                                              <w:color w:val="0C0B0B"/>
                                              <w:sz w:val="21"/>
                                              <w:szCs w:val="21"/>
                                              <w:lang w:eastAsia="nl-BE"/>
                                            </w:rPr>
                                            <w:br/>
                                            <w:t>IBA@consilium-comms.com</w:t>
                                          </w:r>
                                          <w:r w:rsidRPr="00080F82">
                                            <w:rPr>
                                              <w:rFonts w:ascii="Arial" w:eastAsia="Times New Roman" w:hAnsi="Arial" w:cs="Arial"/>
                                              <w:color w:val="505050"/>
                                              <w:sz w:val="24"/>
                                              <w:szCs w:val="24"/>
                                              <w:lang w:eastAsia="nl-BE"/>
                                            </w:rPr>
                                            <w:br/>
                                            <w:t> </w:t>
                                          </w:r>
                                        </w:p>
                                      </w:tc>
                                    </w:tr>
                                  </w:tbl>
                                  <w:p w:rsidR="00080F82" w:rsidRPr="00080F82" w:rsidRDefault="00080F82" w:rsidP="00080F82">
                                    <w:pPr>
                                      <w:spacing w:after="0" w:line="240" w:lineRule="auto"/>
                                      <w:rPr>
                                        <w:rFonts w:ascii="Arial" w:eastAsia="Times New Roman" w:hAnsi="Arial" w:cs="Arial"/>
                                        <w:sz w:val="21"/>
                                        <w:szCs w:val="21"/>
                                        <w:lang w:eastAsia="nl-BE"/>
                                      </w:rPr>
                                    </w:pP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bl>
                <w:p w:rsidR="00080F82" w:rsidRPr="00080F82" w:rsidRDefault="00080F82" w:rsidP="00080F82">
                  <w:pPr>
                    <w:spacing w:after="0" w:line="240" w:lineRule="auto"/>
                    <w:rPr>
                      <w:rFonts w:ascii="Times New Roman" w:eastAsia="Times New Roman" w:hAnsi="Times New Roman" w:cs="Times New Roman"/>
                      <w:vanish/>
                      <w:sz w:val="24"/>
                      <w:szCs w:val="24"/>
                      <w:lang w:eastAsia="nl-BE"/>
                    </w:rPr>
                  </w:pPr>
                </w:p>
                <w:tbl>
                  <w:tblPr>
                    <w:tblW w:w="5000" w:type="pct"/>
                    <w:tblCellSpacing w:w="0" w:type="dxa"/>
                    <w:tblCellMar>
                      <w:left w:w="0" w:type="dxa"/>
                      <w:right w:w="0" w:type="dxa"/>
                    </w:tblCellMar>
                    <w:tblLook w:val="04A0" w:firstRow="1" w:lastRow="0" w:firstColumn="1" w:lastColumn="0" w:noHBand="0" w:noVBand="1"/>
                  </w:tblPr>
                  <w:tblGrid>
                    <w:gridCol w:w="9000"/>
                  </w:tblGrid>
                  <w:tr w:rsidR="00080F82" w:rsidRPr="00080F82">
                    <w:trPr>
                      <w:tblCellSpacing w:w="0" w:type="dxa"/>
                    </w:trPr>
                    <w:tc>
                      <w:tcPr>
                        <w:tcW w:w="5000" w:type="pct"/>
                        <w:hideMark/>
                      </w:tcPr>
                      <w:tbl>
                        <w:tblPr>
                          <w:tblW w:w="9000" w:type="dxa"/>
                          <w:tblCellMar>
                            <w:left w:w="0" w:type="dxa"/>
                            <w:right w:w="0" w:type="dxa"/>
                          </w:tblCellMar>
                          <w:tblLook w:val="04A0" w:firstRow="1" w:lastRow="0" w:firstColumn="1" w:lastColumn="0" w:noHBand="0" w:noVBand="1"/>
                        </w:tblPr>
                        <w:tblGrid>
                          <w:gridCol w:w="9000"/>
                        </w:tblGrid>
                        <w:tr w:rsidR="00080F82" w:rsidRPr="00080F82">
                          <w:tc>
                            <w:tcPr>
                              <w:tcW w:w="0" w:type="auto"/>
                              <w:vAlign w:val="center"/>
                              <w:hideMark/>
                            </w:tcPr>
                            <w:tbl>
                              <w:tblPr>
                                <w:tblW w:w="9000" w:type="dxa"/>
                                <w:tblCellMar>
                                  <w:left w:w="0" w:type="dxa"/>
                                  <w:right w:w="0" w:type="dxa"/>
                                </w:tblCellMar>
                                <w:tblLook w:val="04A0" w:firstRow="1" w:lastRow="0" w:firstColumn="1" w:lastColumn="0" w:noHBand="0" w:noVBand="1"/>
                              </w:tblPr>
                              <w:tblGrid>
                                <w:gridCol w:w="9000"/>
                              </w:tblGrid>
                              <w:tr w:rsidR="00080F82" w:rsidRPr="00080F82">
                                <w:tc>
                                  <w:tcPr>
                                    <w:tcW w:w="0" w:type="auto"/>
                                    <w:tcMar>
                                      <w:top w:w="0" w:type="dxa"/>
                                      <w:left w:w="300" w:type="dxa"/>
                                      <w:bottom w:w="0" w:type="dxa"/>
                                      <w:right w:w="300" w:type="dxa"/>
                                    </w:tcMar>
                                    <w:vAlign w:val="center"/>
                                    <w:hideMark/>
                                  </w:tcPr>
                                  <w:p w:rsidR="00080F82" w:rsidRPr="00080F82" w:rsidRDefault="00080F82" w:rsidP="00080F82">
                                    <w:pPr>
                                      <w:spacing w:after="0" w:line="240" w:lineRule="auto"/>
                                      <w:rPr>
                                        <w:rFonts w:ascii="Arial" w:eastAsia="Times New Roman" w:hAnsi="Arial" w:cs="Arial"/>
                                        <w:sz w:val="21"/>
                                        <w:szCs w:val="21"/>
                                        <w:lang w:eastAsia="nl-BE"/>
                                      </w:rPr>
                                    </w:pPr>
                                    <w:r w:rsidRPr="00080F82">
                                      <w:rPr>
                                        <w:rFonts w:ascii="Arial" w:eastAsia="Times New Roman" w:hAnsi="Arial" w:cs="Arial"/>
                                        <w:sz w:val="21"/>
                                        <w:szCs w:val="21"/>
                                        <w:lang w:eastAsia="nl-BE"/>
                                      </w:rPr>
                                      <w:t> </w:t>
                                    </w:r>
                                  </w:p>
                                  <w:tbl>
                                    <w:tblPr>
                                      <w:tblW w:w="5000" w:type="pct"/>
                                      <w:tblCellSpacing w:w="0" w:type="dxa"/>
                                      <w:tblCellMar>
                                        <w:left w:w="0" w:type="dxa"/>
                                        <w:right w:w="0" w:type="dxa"/>
                                      </w:tblCellMar>
                                      <w:tblLook w:val="04A0" w:firstRow="1" w:lastRow="0" w:firstColumn="1" w:lastColumn="0" w:noHBand="0" w:noVBand="1"/>
                                    </w:tblPr>
                                    <w:tblGrid>
                                      <w:gridCol w:w="8400"/>
                                    </w:tblGrid>
                                    <w:tr w:rsidR="00080F82" w:rsidRPr="00080F82">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400"/>
                                          </w:tblGrid>
                                          <w:tr w:rsidR="00080F82" w:rsidRPr="00080F82">
                                            <w:trPr>
                                              <w:tblCellSpacing w:w="0" w:type="dxa"/>
                                            </w:trPr>
                                            <w:tc>
                                              <w:tcPr>
                                                <w:tcW w:w="0" w:type="auto"/>
                                                <w:vAlign w:val="center"/>
                                                <w:hideMark/>
                                              </w:tcPr>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4215"/>
                                                  <w:gridCol w:w="4185"/>
                                                </w:tblGrid>
                                                <w:tr w:rsidR="00080F82" w:rsidRPr="00080F82">
                                                  <w:trPr>
                                                    <w:tblCellSpacing w:w="15" w:type="dxa"/>
                                                  </w:trPr>
                                                  <w:tc>
                                                    <w:tcPr>
                                                      <w:tcW w:w="4164" w:type="dxa"/>
                                                      <w:tcMar>
                                                        <w:top w:w="0" w:type="dxa"/>
                                                        <w:left w:w="0" w:type="dxa"/>
                                                        <w:bottom w:w="0" w:type="dxa"/>
                                                        <w:right w:w="0" w:type="dxa"/>
                                                      </w:tcMar>
                                                      <w:vAlign w:val="center"/>
                                                      <w:hideMark/>
                                                    </w:tcPr>
                                                    <w:p w:rsidR="00080F82" w:rsidRPr="00080F82" w:rsidRDefault="00080F82" w:rsidP="00080F82">
                                                      <w:pPr>
                                                        <w:spacing w:after="0" w:line="300" w:lineRule="atLeast"/>
                                                        <w:rPr>
                                                          <w:rFonts w:ascii="Arial" w:eastAsia="Times New Roman" w:hAnsi="Arial" w:cs="Arial"/>
                                                          <w:color w:val="333333"/>
                                                          <w:sz w:val="24"/>
                                                          <w:szCs w:val="24"/>
                                                          <w:lang w:eastAsia="nl-BE"/>
                                                        </w:rPr>
                                                      </w:pPr>
                                                      <w:r w:rsidRPr="00080F82">
                                                        <w:rPr>
                                                          <w:rFonts w:ascii="Arial" w:eastAsia="Times New Roman" w:hAnsi="Arial" w:cs="Arial"/>
                                                          <w:color w:val="69BE28"/>
                                                          <w:sz w:val="27"/>
                                                          <w:szCs w:val="27"/>
                                                          <w:lang w:eastAsia="nl-BE"/>
                                                        </w:rPr>
                                                        <w:t xml:space="preserve">Communiqué de </w:t>
                                                      </w:r>
                                                      <w:proofErr w:type="spellStart"/>
                                                      <w:r w:rsidRPr="00080F82">
                                                        <w:rPr>
                                                          <w:rFonts w:ascii="Arial" w:eastAsia="Times New Roman" w:hAnsi="Arial" w:cs="Arial"/>
                                                          <w:color w:val="69BE28"/>
                                                          <w:sz w:val="27"/>
                                                          <w:szCs w:val="27"/>
                                                          <w:lang w:eastAsia="nl-BE"/>
                                                        </w:rPr>
                                                        <w:t>presse</w:t>
                                                      </w:r>
                                                      <w:proofErr w:type="spellEnd"/>
                                                      <w:r w:rsidRPr="00080F82">
                                                        <w:rPr>
                                                          <w:rFonts w:ascii="Arial" w:eastAsia="Times New Roman" w:hAnsi="Arial" w:cs="Arial"/>
                                                          <w:color w:val="333333"/>
                                                          <w:sz w:val="24"/>
                                                          <w:szCs w:val="24"/>
                                                          <w:lang w:eastAsia="nl-BE"/>
                                                        </w:rPr>
                                                        <w:br/>
                                                      </w:r>
                                                      <w:r w:rsidRPr="00080F82">
                                                        <w:rPr>
                                                          <w:rFonts w:ascii="Arial" w:eastAsia="Times New Roman" w:hAnsi="Arial" w:cs="Arial"/>
                                                          <w:color w:val="333333"/>
                                                          <w:sz w:val="21"/>
                                                          <w:szCs w:val="21"/>
                                                          <w:lang w:eastAsia="nl-BE"/>
                                                        </w:rPr>
                                                        <w:t xml:space="preserve">Information </w:t>
                                                      </w:r>
                                                      <w:proofErr w:type="spellStart"/>
                                                      <w:r w:rsidRPr="00080F82">
                                                        <w:rPr>
                                                          <w:rFonts w:ascii="Arial" w:eastAsia="Times New Roman" w:hAnsi="Arial" w:cs="Arial"/>
                                                          <w:color w:val="333333"/>
                                                          <w:sz w:val="21"/>
                                                          <w:szCs w:val="21"/>
                                                          <w:lang w:eastAsia="nl-BE"/>
                                                        </w:rPr>
                                                        <w:t>réglementée</w:t>
                                                      </w:r>
                                                      <w:proofErr w:type="spellEnd"/>
                                                    </w:p>
                                                  </w:tc>
                                                  <w:tc>
                                                    <w:tcPr>
                                                      <w:tcW w:w="4134" w:type="dxa"/>
                                                      <w:vAlign w:val="center"/>
                                                      <w:hideMark/>
                                                    </w:tcPr>
                                                    <w:p w:rsidR="00080F82" w:rsidRPr="00080F82" w:rsidRDefault="00080F82" w:rsidP="00080F82">
                                                      <w:pPr>
                                                        <w:spacing w:after="0" w:line="300" w:lineRule="atLeast"/>
                                                        <w:jc w:val="right"/>
                                                        <w:rPr>
                                                          <w:rFonts w:ascii="Arial" w:eastAsia="Times New Roman" w:hAnsi="Arial" w:cs="Arial"/>
                                                          <w:b/>
                                                          <w:bCs/>
                                                          <w:color w:val="505050"/>
                                                          <w:sz w:val="30"/>
                                                          <w:szCs w:val="30"/>
                                                          <w:lang w:eastAsia="nl-BE"/>
                                                        </w:rPr>
                                                      </w:pPr>
                                                      <w:r w:rsidRPr="00080F82">
                                                        <w:rPr>
                                                          <w:rFonts w:ascii="Arial" w:eastAsia="Times New Roman" w:hAnsi="Arial" w:cs="Arial"/>
                                                          <w:b/>
                                                          <w:bCs/>
                                                          <w:noProof/>
                                                          <w:color w:val="505050"/>
                                                          <w:sz w:val="30"/>
                                                          <w:szCs w:val="30"/>
                                                          <w:lang w:eastAsia="nl-BE"/>
                                                        </w:rPr>
                                                        <w:drawing>
                                                          <wp:inline distT="0" distB="0" distL="0" distR="0">
                                                            <wp:extent cx="746760" cy="762000"/>
                                                            <wp:effectExtent l="0" t="0" r="0" b="0"/>
                                                            <wp:docPr id="8" name="Afbeelding 8"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 cy="762000"/>
                                                                    </a:xfrm>
                                                                    <a:prstGeom prst="rect">
                                                                      <a:avLst/>
                                                                    </a:prstGeom>
                                                                    <a:noFill/>
                                                                    <a:ln>
                                                                      <a:noFill/>
                                                                    </a:ln>
                                                                  </pic:spPr>
                                                                </pic:pic>
                                                              </a:graphicData>
                                                            </a:graphic>
                                                          </wp:inline>
                                                        </w:drawing>
                                                      </w: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r w:rsidR="00080F82" w:rsidRPr="00080F82">
                                      <w:trPr>
                                        <w:tblCellSpacing w:w="0" w:type="dxa"/>
                                      </w:trPr>
                                      <w:tc>
                                        <w:tcPr>
                                          <w:tcW w:w="0" w:type="auto"/>
                                          <w:vAlign w:val="center"/>
                                          <w:hideMark/>
                                        </w:tcPr>
                                        <w:p w:rsidR="00080F82" w:rsidRPr="00080F82" w:rsidRDefault="00080F82" w:rsidP="00080F82">
                                          <w:pPr>
                                            <w:spacing w:after="0" w:line="240" w:lineRule="auto"/>
                                            <w:rPr>
                                              <w:rFonts w:ascii="Times New Roman" w:eastAsia="Times New Roman" w:hAnsi="Times New Roman" w:cs="Times New Roman"/>
                                              <w:sz w:val="20"/>
                                              <w:szCs w:val="20"/>
                                              <w:lang w:eastAsia="nl-BE"/>
                                            </w:rPr>
                                          </w:pPr>
                                        </w:p>
                                      </w:tc>
                                    </w:tr>
                                  </w:tbl>
                                  <w:p w:rsidR="00080F82" w:rsidRPr="00080F82" w:rsidRDefault="00080F82" w:rsidP="00080F82">
                                    <w:pPr>
                                      <w:spacing w:after="0" w:line="240" w:lineRule="auto"/>
                                      <w:rPr>
                                        <w:rFonts w:ascii="Arial" w:eastAsia="Times New Roman" w:hAnsi="Arial" w:cs="Arial"/>
                                        <w:vanish/>
                                        <w:sz w:val="21"/>
                                        <w:szCs w:val="21"/>
                                        <w:lang w:eastAsia="nl-BE"/>
                                      </w:rPr>
                                    </w:pPr>
                                  </w:p>
                                  <w:tbl>
                                    <w:tblPr>
                                      <w:tblW w:w="8400" w:type="dxa"/>
                                      <w:tblCellSpacing w:w="15" w:type="dxa"/>
                                      <w:tblCellMar>
                                        <w:top w:w="600" w:type="dxa"/>
                                        <w:left w:w="15" w:type="dxa"/>
                                        <w:bottom w:w="15" w:type="dxa"/>
                                        <w:right w:w="15" w:type="dxa"/>
                                      </w:tblCellMar>
                                      <w:tblLook w:val="04A0" w:firstRow="1" w:lastRow="0" w:firstColumn="1" w:lastColumn="0" w:noHBand="0" w:noVBand="1"/>
                                    </w:tblPr>
                                    <w:tblGrid>
                                      <w:gridCol w:w="8400"/>
                                    </w:tblGrid>
                                    <w:tr w:rsidR="00080F82" w:rsidRPr="00080F82">
                                      <w:trPr>
                                        <w:tblCellSpacing w:w="15" w:type="dxa"/>
                                      </w:trPr>
                                      <w:tc>
                                        <w:tcPr>
                                          <w:tcW w:w="0" w:type="auto"/>
                                          <w:vAlign w:val="center"/>
                                          <w:hideMark/>
                                        </w:tcPr>
                                        <w:p w:rsidR="00080F82" w:rsidRPr="00080F82" w:rsidRDefault="00080F82" w:rsidP="00080F82">
                                          <w:pPr>
                                            <w:spacing w:after="0" w:line="240" w:lineRule="auto"/>
                                            <w:rPr>
                                              <w:rFonts w:ascii="Arial" w:eastAsia="Times New Roman" w:hAnsi="Arial" w:cs="Arial"/>
                                              <w:sz w:val="21"/>
                                              <w:szCs w:val="21"/>
                                              <w:lang w:eastAsia="nl-BE"/>
                                            </w:rPr>
                                          </w:pPr>
                                        </w:p>
                                      </w:tc>
                                    </w:tr>
                                  </w:tbl>
                                  <w:p w:rsidR="00080F82" w:rsidRPr="00080F82" w:rsidRDefault="00080F82" w:rsidP="00080F82">
                                    <w:pPr>
                                      <w:spacing w:after="0" w:line="240" w:lineRule="auto"/>
                                      <w:rPr>
                                        <w:rFonts w:ascii="Arial" w:eastAsia="Times New Roman" w:hAnsi="Arial" w:cs="Arial"/>
                                        <w:sz w:val="21"/>
                                        <w:szCs w:val="21"/>
                                        <w:lang w:eastAsia="nl-BE"/>
                                      </w:rPr>
                                    </w:pP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bl>
                <w:p w:rsidR="00080F82" w:rsidRPr="00080F82" w:rsidRDefault="00080F82" w:rsidP="00080F82">
                  <w:pPr>
                    <w:spacing w:after="0" w:line="240" w:lineRule="auto"/>
                    <w:rPr>
                      <w:rFonts w:ascii="Times New Roman" w:eastAsia="Times New Roman" w:hAnsi="Times New Roman" w:cs="Times New Roman"/>
                      <w:vanish/>
                      <w:sz w:val="24"/>
                      <w:szCs w:val="24"/>
                      <w:lang w:eastAsia="nl-B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0"/>
                  </w:tblGrid>
                  <w:tr w:rsidR="00080F82" w:rsidRPr="00080F82">
                    <w:trPr>
                      <w:tblCellSpacing w:w="0" w:type="dxa"/>
                    </w:trPr>
                    <w:tc>
                      <w:tcPr>
                        <w:tcW w:w="5000" w:type="pct"/>
                        <w:shd w:val="clear" w:color="auto" w:fill="FFFFFF"/>
                        <w:hideMark/>
                      </w:tcPr>
                      <w:tbl>
                        <w:tblPr>
                          <w:tblW w:w="9000" w:type="dxa"/>
                          <w:tblCellMar>
                            <w:left w:w="0" w:type="dxa"/>
                            <w:right w:w="0" w:type="dxa"/>
                          </w:tblCellMar>
                          <w:tblLook w:val="04A0" w:firstRow="1" w:lastRow="0" w:firstColumn="1" w:lastColumn="0" w:noHBand="0" w:noVBand="1"/>
                        </w:tblPr>
                        <w:tblGrid>
                          <w:gridCol w:w="9000"/>
                        </w:tblGrid>
                        <w:tr w:rsidR="00080F82" w:rsidRPr="00080F82">
                          <w:tc>
                            <w:tcPr>
                              <w:tcW w:w="0" w:type="auto"/>
                              <w:vAlign w:val="center"/>
                              <w:hideMark/>
                            </w:tcPr>
                            <w:tbl>
                              <w:tblPr>
                                <w:tblW w:w="9000" w:type="dxa"/>
                                <w:tblCellMar>
                                  <w:left w:w="0" w:type="dxa"/>
                                  <w:right w:w="0" w:type="dxa"/>
                                </w:tblCellMar>
                                <w:tblLook w:val="04A0" w:firstRow="1" w:lastRow="0" w:firstColumn="1" w:lastColumn="0" w:noHBand="0" w:noVBand="1"/>
                              </w:tblPr>
                              <w:tblGrid>
                                <w:gridCol w:w="9000"/>
                              </w:tblGrid>
                              <w:tr w:rsidR="00080F82" w:rsidRPr="00080F82">
                                <w:tc>
                                  <w:tcPr>
                                    <w:tcW w:w="0" w:type="auto"/>
                                    <w:tcMar>
                                      <w:top w:w="150" w:type="dxa"/>
                                      <w:left w:w="300" w:type="dxa"/>
                                      <w:bottom w:w="150" w:type="dxa"/>
                                      <w:right w:w="300" w:type="dxa"/>
                                    </w:tcMar>
                                    <w:vAlign w:val="center"/>
                                    <w:hideMark/>
                                  </w:tcPr>
                                  <w:tbl>
                                    <w:tblPr>
                                      <w:tblW w:w="5000" w:type="pct"/>
                                      <w:tblCellSpacing w:w="0" w:type="dxa"/>
                                      <w:tblBorders>
                                        <w:top w:val="single" w:sz="6" w:space="0" w:color="FFFFFF"/>
                                        <w:bottom w:val="single" w:sz="6" w:space="0" w:color="CCCCCC"/>
                                      </w:tblBorders>
                                      <w:shd w:val="clear" w:color="auto" w:fill="FFFFFF"/>
                                      <w:tblCellMar>
                                        <w:left w:w="0" w:type="dxa"/>
                                        <w:right w:w="0" w:type="dxa"/>
                                      </w:tblCellMar>
                                      <w:tblLook w:val="04A0" w:firstRow="1" w:lastRow="0" w:firstColumn="1" w:lastColumn="0" w:noHBand="0" w:noVBand="1"/>
                                    </w:tblPr>
                                    <w:tblGrid>
                                      <w:gridCol w:w="8400"/>
                                    </w:tblGrid>
                                    <w:tr w:rsidR="00080F82" w:rsidRPr="00080F82">
                                      <w:trPr>
                                        <w:tblCellSpacing w:w="0" w:type="dxa"/>
                                      </w:trPr>
                                      <w:tc>
                                        <w:tcPr>
                                          <w:tcW w:w="0" w:type="auto"/>
                                          <w:shd w:val="clear" w:color="auto" w:fill="FFFFFF"/>
                                          <w:tcMar>
                                            <w:top w:w="300" w:type="dxa"/>
                                            <w:left w:w="450" w:type="dxa"/>
                                            <w:bottom w:w="375" w:type="dxa"/>
                                            <w:right w:w="450" w:type="dxa"/>
                                          </w:tcMar>
                                          <w:hideMark/>
                                        </w:tcPr>
                                        <w:p w:rsidR="00080F82" w:rsidRPr="00080F82" w:rsidRDefault="00080F82" w:rsidP="00080F82">
                                          <w:pPr>
                                            <w:spacing w:after="0" w:line="360" w:lineRule="atLeast"/>
                                            <w:jc w:val="center"/>
                                            <w:rPr>
                                              <w:rFonts w:ascii="Arial" w:eastAsia="Times New Roman" w:hAnsi="Arial" w:cs="Arial"/>
                                              <w:color w:val="333333"/>
                                              <w:sz w:val="24"/>
                                              <w:szCs w:val="24"/>
                                              <w:lang w:eastAsia="nl-BE"/>
                                            </w:rPr>
                                          </w:pPr>
                                          <w:r w:rsidRPr="00080F82">
                                            <w:rPr>
                                              <w:rFonts w:ascii="Arial" w:eastAsia="Times New Roman" w:hAnsi="Arial" w:cs="Arial"/>
                                              <w:b/>
                                              <w:bCs/>
                                              <w:color w:val="69BE28"/>
                                              <w:sz w:val="30"/>
                                              <w:szCs w:val="30"/>
                                              <w:lang w:eastAsia="nl-BE"/>
                                            </w:rPr>
                                            <w:t xml:space="preserve">IBA </w:t>
                                          </w:r>
                                          <w:proofErr w:type="spellStart"/>
                                          <w:r w:rsidRPr="00080F82">
                                            <w:rPr>
                                              <w:rFonts w:ascii="Arial" w:eastAsia="Times New Roman" w:hAnsi="Arial" w:cs="Arial"/>
                                              <w:b/>
                                              <w:bCs/>
                                              <w:color w:val="69BE28"/>
                                              <w:sz w:val="30"/>
                                              <w:szCs w:val="30"/>
                                              <w:lang w:eastAsia="nl-BE"/>
                                            </w:rPr>
                                            <w:t>signe</w:t>
                                          </w:r>
                                          <w:proofErr w:type="spellEnd"/>
                                          <w:r w:rsidRPr="00080F82">
                                            <w:rPr>
                                              <w:rFonts w:ascii="Arial" w:eastAsia="Times New Roman" w:hAnsi="Arial" w:cs="Arial"/>
                                              <w:b/>
                                              <w:bCs/>
                                              <w:color w:val="69BE28"/>
                                              <w:sz w:val="30"/>
                                              <w:szCs w:val="30"/>
                                              <w:lang w:eastAsia="nl-BE"/>
                                            </w:rPr>
                                            <w:t xml:space="preserve"> </w:t>
                                          </w:r>
                                          <w:proofErr w:type="spellStart"/>
                                          <w:r w:rsidRPr="00080F82">
                                            <w:rPr>
                                              <w:rFonts w:ascii="Arial" w:eastAsia="Times New Roman" w:hAnsi="Arial" w:cs="Arial"/>
                                              <w:b/>
                                              <w:bCs/>
                                              <w:color w:val="69BE28"/>
                                              <w:sz w:val="30"/>
                                              <w:szCs w:val="30"/>
                                              <w:lang w:eastAsia="nl-BE"/>
                                            </w:rPr>
                                            <w:t>un</w:t>
                                          </w:r>
                                          <w:proofErr w:type="spellEnd"/>
                                          <w:r w:rsidRPr="00080F82">
                                            <w:rPr>
                                              <w:rFonts w:ascii="Arial" w:eastAsia="Times New Roman" w:hAnsi="Arial" w:cs="Arial"/>
                                              <w:b/>
                                              <w:bCs/>
                                              <w:color w:val="69BE28"/>
                                              <w:sz w:val="30"/>
                                              <w:szCs w:val="30"/>
                                              <w:lang w:eastAsia="nl-BE"/>
                                            </w:rPr>
                                            <w:t xml:space="preserve"> </w:t>
                                          </w:r>
                                          <w:proofErr w:type="spellStart"/>
                                          <w:r w:rsidRPr="00080F82">
                                            <w:rPr>
                                              <w:rFonts w:ascii="Arial" w:eastAsia="Times New Roman" w:hAnsi="Arial" w:cs="Arial"/>
                                              <w:b/>
                                              <w:bCs/>
                                              <w:color w:val="69BE28"/>
                                              <w:sz w:val="30"/>
                                              <w:szCs w:val="30"/>
                                              <w:lang w:eastAsia="nl-BE"/>
                                            </w:rPr>
                                            <w:t>contrat</w:t>
                                          </w:r>
                                          <w:proofErr w:type="spellEnd"/>
                                          <w:r w:rsidRPr="00080F82">
                                            <w:rPr>
                                              <w:rFonts w:ascii="Arial" w:eastAsia="Times New Roman" w:hAnsi="Arial" w:cs="Arial"/>
                                              <w:b/>
                                              <w:bCs/>
                                              <w:color w:val="69BE28"/>
                                              <w:sz w:val="30"/>
                                              <w:szCs w:val="30"/>
                                              <w:lang w:eastAsia="nl-BE"/>
                                            </w:rPr>
                                            <w:t xml:space="preserve"> </w:t>
                                          </w:r>
                                          <w:proofErr w:type="spellStart"/>
                                          <w:r w:rsidRPr="00080F82">
                                            <w:rPr>
                                              <w:rFonts w:ascii="Arial" w:eastAsia="Times New Roman" w:hAnsi="Arial" w:cs="Arial"/>
                                              <w:b/>
                                              <w:bCs/>
                                              <w:color w:val="69BE28"/>
                                              <w:sz w:val="30"/>
                                              <w:szCs w:val="30"/>
                                              <w:lang w:eastAsia="nl-BE"/>
                                            </w:rPr>
                                            <w:t>avec</w:t>
                                          </w:r>
                                          <w:proofErr w:type="spellEnd"/>
                                          <w:r w:rsidRPr="00080F82">
                                            <w:rPr>
                                              <w:rFonts w:ascii="Arial" w:eastAsia="Times New Roman" w:hAnsi="Arial" w:cs="Arial"/>
                                              <w:b/>
                                              <w:bCs/>
                                              <w:color w:val="69BE28"/>
                                              <w:sz w:val="30"/>
                                              <w:szCs w:val="30"/>
                                              <w:lang w:eastAsia="nl-BE"/>
                                            </w:rPr>
                                            <w:t xml:space="preserve"> Yale New Haven Health et Hartford </w:t>
                                          </w:r>
                                          <w:proofErr w:type="spellStart"/>
                                          <w:r w:rsidRPr="00080F82">
                                            <w:rPr>
                                              <w:rFonts w:ascii="Arial" w:eastAsia="Times New Roman" w:hAnsi="Arial" w:cs="Arial"/>
                                              <w:b/>
                                              <w:bCs/>
                                              <w:color w:val="69BE28"/>
                                              <w:sz w:val="30"/>
                                              <w:szCs w:val="30"/>
                                              <w:lang w:eastAsia="nl-BE"/>
                                            </w:rPr>
                                            <w:t>HealthCare</w:t>
                                          </w:r>
                                          <w:proofErr w:type="spellEnd"/>
                                          <w:r w:rsidRPr="00080F82">
                                            <w:rPr>
                                              <w:rFonts w:ascii="Arial" w:eastAsia="Times New Roman" w:hAnsi="Arial" w:cs="Arial"/>
                                              <w:b/>
                                              <w:bCs/>
                                              <w:color w:val="69BE28"/>
                                              <w:sz w:val="30"/>
                                              <w:szCs w:val="30"/>
                                              <w:lang w:eastAsia="nl-BE"/>
                                            </w:rPr>
                                            <w:t xml:space="preserve"> pour </w:t>
                                          </w:r>
                                          <w:proofErr w:type="spellStart"/>
                                          <w:r w:rsidRPr="00080F82">
                                            <w:rPr>
                                              <w:rFonts w:ascii="Arial" w:eastAsia="Times New Roman" w:hAnsi="Arial" w:cs="Arial"/>
                                              <w:b/>
                                              <w:bCs/>
                                              <w:color w:val="69BE28"/>
                                              <w:sz w:val="30"/>
                                              <w:szCs w:val="30"/>
                                              <w:lang w:eastAsia="nl-BE"/>
                                            </w:rPr>
                                            <w:t>l’installation</w:t>
                                          </w:r>
                                          <w:proofErr w:type="spellEnd"/>
                                          <w:r w:rsidRPr="00080F82">
                                            <w:rPr>
                                              <w:rFonts w:ascii="Arial" w:eastAsia="Times New Roman" w:hAnsi="Arial" w:cs="Arial"/>
                                              <w:b/>
                                              <w:bCs/>
                                              <w:color w:val="69BE28"/>
                                              <w:sz w:val="30"/>
                                              <w:szCs w:val="30"/>
                                              <w:lang w:eastAsia="nl-BE"/>
                                            </w:rPr>
                                            <w:t xml:space="preserve"> </w:t>
                                          </w:r>
                                          <w:proofErr w:type="spellStart"/>
                                          <w:r w:rsidRPr="00080F82">
                                            <w:rPr>
                                              <w:rFonts w:ascii="Arial" w:eastAsia="Times New Roman" w:hAnsi="Arial" w:cs="Arial"/>
                                              <w:b/>
                                              <w:bCs/>
                                              <w:color w:val="69BE28"/>
                                              <w:sz w:val="30"/>
                                              <w:szCs w:val="30"/>
                                              <w:lang w:eastAsia="nl-BE"/>
                                            </w:rPr>
                                            <w:t>d’une</w:t>
                                          </w:r>
                                          <w:proofErr w:type="spellEnd"/>
                                          <w:r w:rsidRPr="00080F82">
                                            <w:rPr>
                                              <w:rFonts w:ascii="Arial" w:eastAsia="Times New Roman" w:hAnsi="Arial" w:cs="Arial"/>
                                              <w:b/>
                                              <w:bCs/>
                                              <w:color w:val="69BE28"/>
                                              <w:sz w:val="30"/>
                                              <w:szCs w:val="30"/>
                                              <w:lang w:eastAsia="nl-BE"/>
                                            </w:rPr>
                                            <w:t xml:space="preserve"> solution de protonthérapie </w:t>
                                          </w:r>
                                          <w:proofErr w:type="spellStart"/>
                                          <w:r w:rsidRPr="00080F82">
                                            <w:rPr>
                                              <w:rFonts w:ascii="Arial" w:eastAsia="Times New Roman" w:hAnsi="Arial" w:cs="Arial"/>
                                              <w:b/>
                                              <w:bCs/>
                                              <w:color w:val="69BE28"/>
                                              <w:sz w:val="30"/>
                                              <w:szCs w:val="30"/>
                                              <w:lang w:eastAsia="nl-BE"/>
                                            </w:rPr>
                                            <w:t>Proteus</w:t>
                                          </w:r>
                                          <w:r w:rsidRPr="00080F82">
                                            <w:rPr>
                                              <w:rFonts w:ascii="Arial" w:eastAsia="Times New Roman" w:hAnsi="Arial" w:cs="Arial"/>
                                              <w:b/>
                                              <w:bCs/>
                                              <w:color w:val="69BE28"/>
                                              <w:sz w:val="30"/>
                                              <w:szCs w:val="30"/>
                                              <w:vertAlign w:val="superscript"/>
                                              <w:lang w:eastAsia="nl-BE"/>
                                            </w:rPr>
                                            <w:t>®</w:t>
                                          </w:r>
                                          <w:r w:rsidRPr="00080F82">
                                            <w:rPr>
                                              <w:rFonts w:ascii="Arial" w:eastAsia="Times New Roman" w:hAnsi="Arial" w:cs="Arial"/>
                                              <w:b/>
                                              <w:bCs/>
                                              <w:color w:val="69BE28"/>
                                              <w:sz w:val="30"/>
                                              <w:szCs w:val="30"/>
                                              <w:lang w:eastAsia="nl-BE"/>
                                            </w:rPr>
                                            <w:t>ONE</w:t>
                                          </w:r>
                                          <w:proofErr w:type="spellEnd"/>
                                          <w:r w:rsidRPr="00080F82">
                                            <w:rPr>
                                              <w:rFonts w:ascii="Arial" w:eastAsia="Times New Roman" w:hAnsi="Arial" w:cs="Arial"/>
                                              <w:b/>
                                              <w:bCs/>
                                              <w:color w:val="69BE28"/>
                                              <w:sz w:val="30"/>
                                              <w:szCs w:val="30"/>
                                              <w:lang w:eastAsia="nl-BE"/>
                                            </w:rPr>
                                            <w:t xml:space="preserve"> dans </w:t>
                                          </w:r>
                                          <w:proofErr w:type="spellStart"/>
                                          <w:r w:rsidRPr="00080F82">
                                            <w:rPr>
                                              <w:rFonts w:ascii="Arial" w:eastAsia="Times New Roman" w:hAnsi="Arial" w:cs="Arial"/>
                                              <w:b/>
                                              <w:bCs/>
                                              <w:color w:val="69BE28"/>
                                              <w:sz w:val="30"/>
                                              <w:szCs w:val="30"/>
                                              <w:lang w:eastAsia="nl-BE"/>
                                            </w:rPr>
                                            <w:t>le</w:t>
                                          </w:r>
                                          <w:proofErr w:type="spellEnd"/>
                                          <w:r w:rsidRPr="00080F82">
                                            <w:rPr>
                                              <w:rFonts w:ascii="Arial" w:eastAsia="Times New Roman" w:hAnsi="Arial" w:cs="Arial"/>
                                              <w:b/>
                                              <w:bCs/>
                                              <w:color w:val="69BE28"/>
                                              <w:sz w:val="30"/>
                                              <w:szCs w:val="30"/>
                                              <w:lang w:eastAsia="nl-BE"/>
                                            </w:rPr>
                                            <w:t xml:space="preserve"> Connecticut, </w:t>
                                          </w:r>
                                          <w:proofErr w:type="spellStart"/>
                                          <w:r w:rsidRPr="00080F82">
                                            <w:rPr>
                                              <w:rFonts w:ascii="Arial" w:eastAsia="Times New Roman" w:hAnsi="Arial" w:cs="Arial"/>
                                              <w:b/>
                                              <w:bCs/>
                                              <w:color w:val="69BE28"/>
                                              <w:sz w:val="30"/>
                                              <w:szCs w:val="30"/>
                                              <w:lang w:eastAsia="nl-BE"/>
                                            </w:rPr>
                                            <w:t>aux</w:t>
                                          </w:r>
                                          <w:proofErr w:type="spellEnd"/>
                                          <w:r w:rsidRPr="00080F82">
                                            <w:rPr>
                                              <w:rFonts w:ascii="Arial" w:eastAsia="Times New Roman" w:hAnsi="Arial" w:cs="Arial"/>
                                              <w:b/>
                                              <w:bCs/>
                                              <w:color w:val="69BE28"/>
                                              <w:sz w:val="30"/>
                                              <w:szCs w:val="30"/>
                                              <w:lang w:eastAsia="nl-BE"/>
                                            </w:rPr>
                                            <w:t xml:space="preserve"> </w:t>
                                          </w:r>
                                          <w:proofErr w:type="spellStart"/>
                                          <w:r w:rsidRPr="00080F82">
                                            <w:rPr>
                                              <w:rFonts w:ascii="Arial" w:eastAsia="Times New Roman" w:hAnsi="Arial" w:cs="Arial"/>
                                              <w:b/>
                                              <w:bCs/>
                                              <w:color w:val="69BE28"/>
                                              <w:sz w:val="30"/>
                                              <w:szCs w:val="30"/>
                                              <w:lang w:eastAsia="nl-BE"/>
                                            </w:rPr>
                                            <w:t>États-Unis</w:t>
                                          </w:r>
                                          <w:proofErr w:type="spellEnd"/>
                                        </w:p>
                                        <w:p w:rsidR="00080F82" w:rsidRPr="00080F82" w:rsidRDefault="00080F82" w:rsidP="00080F82">
                                          <w:pPr>
                                            <w:spacing w:after="0" w:line="360" w:lineRule="atLeast"/>
                                            <w:rPr>
                                              <w:rFonts w:ascii="Arial" w:eastAsia="Times New Roman" w:hAnsi="Arial" w:cs="Arial"/>
                                              <w:color w:val="505050"/>
                                              <w:sz w:val="24"/>
                                              <w:szCs w:val="24"/>
                                              <w:lang w:eastAsia="nl-BE"/>
                                            </w:rPr>
                                          </w:pPr>
                                          <w:r w:rsidRPr="00080F82">
                                            <w:rPr>
                                              <w:rFonts w:ascii="Arial" w:eastAsia="Times New Roman" w:hAnsi="Arial" w:cs="Arial"/>
                                              <w:color w:val="505050"/>
                                              <w:sz w:val="24"/>
                                              <w:szCs w:val="24"/>
                                              <w:lang w:eastAsia="nl-BE"/>
                                            </w:rPr>
                                            <w:br/>
                                          </w:r>
                                          <w:proofErr w:type="spellStart"/>
                                          <w:r w:rsidRPr="00080F82">
                                            <w:rPr>
                                              <w:rFonts w:ascii="Arial" w:eastAsia="Times New Roman" w:hAnsi="Arial" w:cs="Arial"/>
                                              <w:b/>
                                              <w:bCs/>
                                              <w:color w:val="000000"/>
                                              <w:lang w:eastAsia="nl-BE"/>
                                            </w:rPr>
                                            <w:t>Louvain</w:t>
                                          </w:r>
                                          <w:proofErr w:type="spellEnd"/>
                                          <w:r w:rsidRPr="00080F82">
                                            <w:rPr>
                                              <w:rFonts w:ascii="Arial" w:eastAsia="Times New Roman" w:hAnsi="Arial" w:cs="Arial"/>
                                              <w:b/>
                                              <w:bCs/>
                                              <w:color w:val="000000"/>
                                              <w:lang w:eastAsia="nl-BE"/>
                                            </w:rPr>
                                            <w:t>-la-</w:t>
                                          </w:r>
                                          <w:proofErr w:type="spellStart"/>
                                          <w:r w:rsidRPr="00080F82">
                                            <w:rPr>
                                              <w:rFonts w:ascii="Arial" w:eastAsia="Times New Roman" w:hAnsi="Arial" w:cs="Arial"/>
                                              <w:b/>
                                              <w:bCs/>
                                              <w:color w:val="000000"/>
                                              <w:lang w:eastAsia="nl-BE"/>
                                            </w:rPr>
                                            <w:t>Neuve</w:t>
                                          </w:r>
                                          <w:proofErr w:type="spellEnd"/>
                                          <w:r w:rsidRPr="00080F82">
                                            <w:rPr>
                                              <w:rFonts w:ascii="Arial" w:eastAsia="Times New Roman" w:hAnsi="Arial" w:cs="Arial"/>
                                              <w:b/>
                                              <w:bCs/>
                                              <w:color w:val="000000"/>
                                              <w:lang w:eastAsia="nl-BE"/>
                                            </w:rPr>
                                            <w:t xml:space="preserve">, </w:t>
                                          </w:r>
                                          <w:proofErr w:type="spellStart"/>
                                          <w:r w:rsidRPr="00080F82">
                                            <w:rPr>
                                              <w:rFonts w:ascii="Arial" w:eastAsia="Times New Roman" w:hAnsi="Arial" w:cs="Arial"/>
                                              <w:b/>
                                              <w:bCs/>
                                              <w:color w:val="000000"/>
                                              <w:lang w:eastAsia="nl-BE"/>
                                            </w:rPr>
                                            <w:t>Belgique</w:t>
                                          </w:r>
                                          <w:proofErr w:type="spellEnd"/>
                                          <w:r w:rsidRPr="00080F82">
                                            <w:rPr>
                                              <w:rFonts w:ascii="Arial" w:eastAsia="Times New Roman" w:hAnsi="Arial" w:cs="Arial"/>
                                              <w:b/>
                                              <w:bCs/>
                                              <w:color w:val="000000"/>
                                              <w:lang w:eastAsia="nl-BE"/>
                                            </w:rPr>
                                            <w:t xml:space="preserve">, </w:t>
                                          </w:r>
                                          <w:proofErr w:type="spellStart"/>
                                          <w:r w:rsidRPr="00080F82">
                                            <w:rPr>
                                              <w:rFonts w:ascii="Arial" w:eastAsia="Times New Roman" w:hAnsi="Arial" w:cs="Arial"/>
                                              <w:b/>
                                              <w:bCs/>
                                              <w:color w:val="000000"/>
                                              <w:lang w:eastAsia="nl-BE"/>
                                            </w:rPr>
                                            <w:t>le</w:t>
                                          </w:r>
                                          <w:proofErr w:type="spellEnd"/>
                                          <w:r w:rsidRPr="00080F82">
                                            <w:rPr>
                                              <w:rFonts w:ascii="Arial" w:eastAsia="Times New Roman" w:hAnsi="Arial" w:cs="Arial"/>
                                              <w:b/>
                                              <w:bCs/>
                                              <w:color w:val="000000"/>
                                              <w:lang w:eastAsia="nl-BE"/>
                                            </w:rPr>
                                            <w:t xml:space="preserve"> 2 </w:t>
                                          </w:r>
                                          <w:proofErr w:type="spellStart"/>
                                          <w:r w:rsidRPr="00080F82">
                                            <w:rPr>
                                              <w:rFonts w:ascii="Arial" w:eastAsia="Times New Roman" w:hAnsi="Arial" w:cs="Arial"/>
                                              <w:b/>
                                              <w:bCs/>
                                              <w:color w:val="000000"/>
                                              <w:lang w:eastAsia="nl-BE"/>
                                            </w:rPr>
                                            <w:t>mai</w:t>
                                          </w:r>
                                          <w:proofErr w:type="spellEnd"/>
                                          <w:r w:rsidRPr="00080F82">
                                            <w:rPr>
                                              <w:rFonts w:ascii="Arial" w:eastAsia="Times New Roman" w:hAnsi="Arial" w:cs="Arial"/>
                                              <w:b/>
                                              <w:bCs/>
                                              <w:color w:val="000000"/>
                                              <w:lang w:eastAsia="nl-BE"/>
                                            </w:rPr>
                                            <w:t xml:space="preserve"> 2024 </w:t>
                                          </w:r>
                                          <w:r w:rsidRPr="00080F82">
                                            <w:rPr>
                                              <w:rFonts w:ascii="Arial" w:eastAsia="Times New Roman" w:hAnsi="Arial" w:cs="Arial"/>
                                              <w:color w:val="000000"/>
                                              <w:lang w:eastAsia="nl-BE"/>
                                            </w:rPr>
                                            <w:t xml:space="preserve">- IBA (Ion Beam Applications S.A., EURONEXT), </w:t>
                                          </w:r>
                                          <w:proofErr w:type="spellStart"/>
                                          <w:r w:rsidRPr="00080F82">
                                            <w:rPr>
                                              <w:rFonts w:ascii="Arial" w:eastAsia="Times New Roman" w:hAnsi="Arial" w:cs="Arial"/>
                                              <w:color w:val="000000"/>
                                              <w:lang w:eastAsia="nl-BE"/>
                                            </w:rPr>
                                            <w:t>le</w:t>
                                          </w:r>
                                          <w:proofErr w:type="spellEnd"/>
                                          <w:r w:rsidRPr="00080F82">
                                            <w:rPr>
                                              <w:rFonts w:ascii="Arial" w:eastAsia="Times New Roman" w:hAnsi="Arial" w:cs="Arial"/>
                                              <w:color w:val="000000"/>
                                              <w:lang w:eastAsia="nl-BE"/>
                                            </w:rPr>
                                            <w:t xml:space="preserve"> leader </w:t>
                                          </w:r>
                                          <w:proofErr w:type="spellStart"/>
                                          <w:r w:rsidRPr="00080F82">
                                            <w:rPr>
                                              <w:rFonts w:ascii="Arial" w:eastAsia="Times New Roman" w:hAnsi="Arial" w:cs="Arial"/>
                                              <w:color w:val="000000"/>
                                              <w:lang w:eastAsia="nl-BE"/>
                                            </w:rPr>
                                            <w:t>mondial</w:t>
                                          </w:r>
                                          <w:proofErr w:type="spellEnd"/>
                                          <w:r w:rsidRPr="00080F82">
                                            <w:rPr>
                                              <w:rFonts w:ascii="Arial" w:eastAsia="Times New Roman" w:hAnsi="Arial" w:cs="Arial"/>
                                              <w:color w:val="000000"/>
                                              <w:lang w:eastAsia="nl-BE"/>
                                            </w:rPr>
                                            <w:t xml:space="preserve"> de la technologie </w:t>
                                          </w:r>
                                          <w:proofErr w:type="spellStart"/>
                                          <w:r w:rsidRPr="00080F82">
                                            <w:rPr>
                                              <w:rFonts w:ascii="Arial" w:eastAsia="Times New Roman" w:hAnsi="Arial" w:cs="Arial"/>
                                              <w:color w:val="000000"/>
                                              <w:lang w:eastAsia="nl-BE"/>
                                            </w:rPr>
                                            <w:t>d’accélération</w:t>
                                          </w:r>
                                          <w:proofErr w:type="spellEnd"/>
                                          <w:r w:rsidRPr="00080F82">
                                            <w:rPr>
                                              <w:rFonts w:ascii="Arial" w:eastAsia="Times New Roman" w:hAnsi="Arial" w:cs="Arial"/>
                                              <w:color w:val="000000"/>
                                              <w:lang w:eastAsia="nl-BE"/>
                                            </w:rPr>
                                            <w:t xml:space="preserve"> de </w:t>
                                          </w:r>
                                          <w:proofErr w:type="spellStart"/>
                                          <w:r w:rsidRPr="00080F82">
                                            <w:rPr>
                                              <w:rFonts w:ascii="Arial" w:eastAsia="Times New Roman" w:hAnsi="Arial" w:cs="Arial"/>
                                              <w:color w:val="000000"/>
                                              <w:lang w:eastAsia="nl-BE"/>
                                            </w:rPr>
                                            <w:t>particules</w:t>
                                          </w:r>
                                          <w:proofErr w:type="spellEnd"/>
                                          <w:r w:rsidRPr="00080F82">
                                            <w:rPr>
                                              <w:rFonts w:ascii="Arial" w:eastAsia="Times New Roman" w:hAnsi="Arial" w:cs="Arial"/>
                                              <w:color w:val="000000"/>
                                              <w:lang w:eastAsia="nl-BE"/>
                                            </w:rPr>
                                            <w:t xml:space="preserve">, annonce </w:t>
                                          </w:r>
                                          <w:proofErr w:type="spellStart"/>
                                          <w:r w:rsidRPr="00080F82">
                                            <w:rPr>
                                              <w:rFonts w:ascii="Arial" w:eastAsia="Times New Roman" w:hAnsi="Arial" w:cs="Arial"/>
                                              <w:color w:val="000000"/>
                                              <w:lang w:eastAsia="nl-BE"/>
                                            </w:rPr>
                                            <w:t>aujourd'hui</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avoir</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signé</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un</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contrat</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avec</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le</w:t>
                                          </w:r>
                                          <w:proofErr w:type="spellEnd"/>
                                          <w:r w:rsidRPr="00080F82">
                                            <w:rPr>
                                              <w:rFonts w:ascii="Arial" w:eastAsia="Times New Roman" w:hAnsi="Arial" w:cs="Arial"/>
                                              <w:color w:val="000000"/>
                                              <w:lang w:eastAsia="nl-BE"/>
                                            </w:rPr>
                                            <w:t xml:space="preserve"> Connecticut Proton </w:t>
                                          </w:r>
                                          <w:proofErr w:type="spellStart"/>
                                          <w:r w:rsidRPr="00080F82">
                                            <w:rPr>
                                              <w:rFonts w:ascii="Arial" w:eastAsia="Times New Roman" w:hAnsi="Arial" w:cs="Arial"/>
                                              <w:color w:val="000000"/>
                                              <w:lang w:eastAsia="nl-BE"/>
                                            </w:rPr>
                                            <w:t>Therapy</w:t>
                                          </w:r>
                                          <w:proofErr w:type="spellEnd"/>
                                          <w:r w:rsidRPr="00080F82">
                                            <w:rPr>
                                              <w:rFonts w:ascii="Arial" w:eastAsia="Times New Roman" w:hAnsi="Arial" w:cs="Arial"/>
                                              <w:color w:val="000000"/>
                                              <w:lang w:eastAsia="nl-BE"/>
                                            </w:rPr>
                                            <w:t xml:space="preserve"> Center, </w:t>
                                          </w:r>
                                          <w:proofErr w:type="spellStart"/>
                                          <w:r w:rsidRPr="00080F82">
                                            <w:rPr>
                                              <w:rFonts w:ascii="Arial" w:eastAsia="Times New Roman" w:hAnsi="Arial" w:cs="Arial"/>
                                              <w:color w:val="000000"/>
                                              <w:lang w:eastAsia="nl-BE"/>
                                            </w:rPr>
                                            <w:t>une</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collaboration</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entre</w:t>
                                          </w:r>
                                          <w:proofErr w:type="spellEnd"/>
                                          <w:r w:rsidRPr="00080F82">
                                            <w:rPr>
                                              <w:rFonts w:ascii="Arial" w:eastAsia="Times New Roman" w:hAnsi="Arial" w:cs="Arial"/>
                                              <w:color w:val="000000"/>
                                              <w:lang w:eastAsia="nl-BE"/>
                                            </w:rPr>
                                            <w:t xml:space="preserve"> Yale New Haven Health, </w:t>
                                          </w:r>
                                          <w:r w:rsidRPr="00080F82">
                                            <w:rPr>
                                              <w:rFonts w:ascii="Arial" w:eastAsia="Times New Roman" w:hAnsi="Arial" w:cs="Arial"/>
                                              <w:color w:val="000000"/>
                                              <w:lang w:eastAsia="nl-BE"/>
                                            </w:rPr>
                                            <w:lastRenderedPageBreak/>
                                            <w:t xml:space="preserve">Hartford </w:t>
                                          </w:r>
                                          <w:proofErr w:type="spellStart"/>
                                          <w:r w:rsidRPr="00080F82">
                                            <w:rPr>
                                              <w:rFonts w:ascii="Arial" w:eastAsia="Times New Roman" w:hAnsi="Arial" w:cs="Arial"/>
                                              <w:color w:val="000000"/>
                                              <w:lang w:eastAsia="nl-BE"/>
                                            </w:rPr>
                                            <w:t>HealthCare</w:t>
                                          </w:r>
                                          <w:proofErr w:type="spellEnd"/>
                                          <w:r w:rsidRPr="00080F82">
                                            <w:rPr>
                                              <w:rFonts w:ascii="Arial" w:eastAsia="Times New Roman" w:hAnsi="Arial" w:cs="Arial"/>
                                              <w:color w:val="000000"/>
                                              <w:lang w:eastAsia="nl-BE"/>
                                            </w:rPr>
                                            <w:t xml:space="preserve"> et Proton International, pour </w:t>
                                          </w:r>
                                          <w:proofErr w:type="spellStart"/>
                                          <w:r w:rsidRPr="00080F82">
                                            <w:rPr>
                                              <w:rFonts w:ascii="Arial" w:eastAsia="Times New Roman" w:hAnsi="Arial" w:cs="Arial"/>
                                              <w:color w:val="000000"/>
                                              <w:lang w:eastAsia="nl-BE"/>
                                            </w:rPr>
                                            <w:t>l'installation</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d'un</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système</w:t>
                                          </w:r>
                                          <w:proofErr w:type="spellEnd"/>
                                          <w:r w:rsidRPr="00080F82">
                                            <w:rPr>
                                              <w:rFonts w:ascii="Arial" w:eastAsia="Times New Roman" w:hAnsi="Arial" w:cs="Arial"/>
                                              <w:color w:val="000000"/>
                                              <w:lang w:eastAsia="nl-BE"/>
                                            </w:rPr>
                                            <w:t xml:space="preserve"> compact de protonthérapie </w:t>
                                          </w:r>
                                          <w:proofErr w:type="spellStart"/>
                                          <w:r w:rsidRPr="00080F82">
                                            <w:rPr>
                                              <w:rFonts w:ascii="Arial" w:eastAsia="Times New Roman" w:hAnsi="Arial" w:cs="Arial"/>
                                              <w:color w:val="000000"/>
                                              <w:lang w:eastAsia="nl-BE"/>
                                            </w:rPr>
                                            <w:t>Proteus</w:t>
                                          </w:r>
                                          <w:r w:rsidRPr="00080F82">
                                            <w:rPr>
                                              <w:rFonts w:ascii="Arial" w:eastAsia="Times New Roman" w:hAnsi="Arial" w:cs="Arial"/>
                                              <w:color w:val="000000"/>
                                              <w:vertAlign w:val="superscript"/>
                                              <w:lang w:eastAsia="nl-BE"/>
                                            </w:rPr>
                                            <w:t>®</w:t>
                                          </w:r>
                                          <w:r w:rsidRPr="00080F82">
                                            <w:rPr>
                                              <w:rFonts w:ascii="Arial" w:eastAsia="Times New Roman" w:hAnsi="Arial" w:cs="Arial"/>
                                              <w:color w:val="000000"/>
                                              <w:lang w:eastAsia="nl-BE"/>
                                            </w:rPr>
                                            <w:t>ONE</w:t>
                                          </w:r>
                                          <w:proofErr w:type="spellEnd"/>
                                          <w:r w:rsidRPr="00080F82">
                                            <w:rPr>
                                              <w:rFonts w:ascii="Arial" w:eastAsia="Times New Roman" w:hAnsi="Arial" w:cs="Arial"/>
                                              <w:color w:val="000000"/>
                                              <w:sz w:val="24"/>
                                              <w:szCs w:val="24"/>
                                              <w:lang w:eastAsia="nl-BE"/>
                                            </w:rPr>
                                            <w:fldChar w:fldCharType="begin"/>
                                          </w:r>
                                          <w:r w:rsidRPr="00080F82">
                                            <w:rPr>
                                              <w:rFonts w:ascii="Arial" w:eastAsia="Times New Roman" w:hAnsi="Arial" w:cs="Arial"/>
                                              <w:color w:val="000000"/>
                                              <w:sz w:val="24"/>
                                              <w:szCs w:val="24"/>
                                              <w:lang w:eastAsia="nl-BE"/>
                                            </w:rPr>
                                            <w:instrText xml:space="preserve"> HYPERLINK "https://go.iba-worldwide.com/webmail/928513/880095862/bda906319eedee08f16d8fd79de9c189521efddeaec3f0effd54363ab1746ac2" \l "_ftn1" \o "" </w:instrText>
                                          </w:r>
                                          <w:r w:rsidRPr="00080F82">
                                            <w:rPr>
                                              <w:rFonts w:ascii="Arial" w:eastAsia="Times New Roman" w:hAnsi="Arial" w:cs="Arial"/>
                                              <w:color w:val="000000"/>
                                              <w:sz w:val="24"/>
                                              <w:szCs w:val="24"/>
                                              <w:lang w:eastAsia="nl-BE"/>
                                            </w:rPr>
                                            <w:fldChar w:fldCharType="separate"/>
                                          </w:r>
                                          <w:r w:rsidRPr="00080F82">
                                            <w:rPr>
                                              <w:rFonts w:ascii="Arial" w:eastAsia="Times New Roman" w:hAnsi="Arial" w:cs="Arial"/>
                                              <w:color w:val="272727"/>
                                              <w:u w:val="single"/>
                                              <w:vertAlign w:val="superscript"/>
                                              <w:lang w:eastAsia="nl-BE"/>
                                            </w:rPr>
                                            <w:t>[1]</w:t>
                                          </w:r>
                                          <w:r w:rsidRPr="00080F82">
                                            <w:rPr>
                                              <w:rFonts w:ascii="Arial" w:eastAsia="Times New Roman" w:hAnsi="Arial" w:cs="Arial"/>
                                              <w:color w:val="000000"/>
                                              <w:sz w:val="24"/>
                                              <w:szCs w:val="24"/>
                                              <w:lang w:eastAsia="nl-BE"/>
                                            </w:rPr>
                                            <w:fldChar w:fldCharType="end"/>
                                          </w:r>
                                          <w:r w:rsidRPr="00080F82">
                                            <w:rPr>
                                              <w:rFonts w:ascii="Arial" w:eastAsia="Times New Roman" w:hAnsi="Arial" w:cs="Arial"/>
                                              <w:color w:val="000000"/>
                                              <w:lang w:eastAsia="nl-BE"/>
                                            </w:rPr>
                                            <w:t xml:space="preserve">. Le </w:t>
                                          </w:r>
                                          <w:proofErr w:type="spellStart"/>
                                          <w:r w:rsidRPr="00080F82">
                                            <w:rPr>
                                              <w:rFonts w:ascii="Arial" w:eastAsia="Times New Roman" w:hAnsi="Arial" w:cs="Arial"/>
                                              <w:color w:val="000000"/>
                                              <w:lang w:eastAsia="nl-BE"/>
                                            </w:rPr>
                                            <w:t>contrat</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comprend</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un</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accord</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d’exploitation</w:t>
                                          </w:r>
                                          <w:proofErr w:type="spellEnd"/>
                                          <w:r w:rsidRPr="00080F82">
                                            <w:rPr>
                                              <w:rFonts w:ascii="Arial" w:eastAsia="Times New Roman" w:hAnsi="Arial" w:cs="Arial"/>
                                              <w:color w:val="000000"/>
                                              <w:lang w:eastAsia="nl-BE"/>
                                            </w:rPr>
                                            <w:t xml:space="preserve"> et de maintenance de </w:t>
                                          </w:r>
                                          <w:proofErr w:type="spellStart"/>
                                          <w:r w:rsidRPr="00080F82">
                                            <w:rPr>
                                              <w:rFonts w:ascii="Arial" w:eastAsia="Times New Roman" w:hAnsi="Arial" w:cs="Arial"/>
                                              <w:color w:val="000000"/>
                                              <w:lang w:eastAsia="nl-BE"/>
                                            </w:rPr>
                                            <w:t>plusieurs</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années</w:t>
                                          </w:r>
                                          <w:proofErr w:type="spellEnd"/>
                                          <w:r w:rsidRPr="00080F82">
                                            <w:rPr>
                                              <w:rFonts w:ascii="Arial" w:eastAsia="Times New Roman" w:hAnsi="Arial" w:cs="Arial"/>
                                              <w:color w:val="000000"/>
                                              <w:lang w:eastAsia="nl-BE"/>
                                            </w:rPr>
                                            <w:t xml:space="preserve">. Le </w:t>
                                          </w:r>
                                          <w:proofErr w:type="spellStart"/>
                                          <w:r w:rsidRPr="00080F82">
                                            <w:rPr>
                                              <w:rFonts w:ascii="Arial" w:eastAsia="Times New Roman" w:hAnsi="Arial" w:cs="Arial"/>
                                              <w:color w:val="000000"/>
                                              <w:lang w:eastAsia="nl-BE"/>
                                            </w:rPr>
                                            <w:t>centre</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devrait</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commencer</w:t>
                                          </w:r>
                                          <w:proofErr w:type="spellEnd"/>
                                          <w:r w:rsidRPr="00080F82">
                                            <w:rPr>
                                              <w:rFonts w:ascii="Arial" w:eastAsia="Times New Roman" w:hAnsi="Arial" w:cs="Arial"/>
                                              <w:color w:val="000000"/>
                                              <w:lang w:eastAsia="nl-BE"/>
                                            </w:rPr>
                                            <w:t xml:space="preserve"> à </w:t>
                                          </w:r>
                                          <w:proofErr w:type="spellStart"/>
                                          <w:r w:rsidRPr="00080F82">
                                            <w:rPr>
                                              <w:rFonts w:ascii="Arial" w:eastAsia="Times New Roman" w:hAnsi="Arial" w:cs="Arial"/>
                                              <w:color w:val="000000"/>
                                              <w:lang w:eastAsia="nl-BE"/>
                                            </w:rPr>
                                            <w:t>traiter</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ses</w:t>
                                          </w:r>
                                          <w:proofErr w:type="spellEnd"/>
                                          <w:r w:rsidRPr="00080F82">
                                            <w:rPr>
                                              <w:rFonts w:ascii="Arial" w:eastAsia="Times New Roman" w:hAnsi="Arial" w:cs="Arial"/>
                                              <w:color w:val="000000"/>
                                              <w:lang w:eastAsia="nl-BE"/>
                                            </w:rPr>
                                            <w:t xml:space="preserve"> premiers </w:t>
                                          </w:r>
                                          <w:proofErr w:type="spellStart"/>
                                          <w:r w:rsidRPr="00080F82">
                                            <w:rPr>
                                              <w:rFonts w:ascii="Arial" w:eastAsia="Times New Roman" w:hAnsi="Arial" w:cs="Arial"/>
                                              <w:color w:val="000000"/>
                                              <w:lang w:eastAsia="nl-BE"/>
                                            </w:rPr>
                                            <w:t>patients</w:t>
                                          </w:r>
                                          <w:proofErr w:type="spellEnd"/>
                                          <w:r w:rsidRPr="00080F82">
                                            <w:rPr>
                                              <w:rFonts w:ascii="Arial" w:eastAsia="Times New Roman" w:hAnsi="Arial" w:cs="Arial"/>
                                              <w:color w:val="000000"/>
                                              <w:lang w:eastAsia="nl-BE"/>
                                            </w:rPr>
                                            <w:t xml:space="preserve"> au </w:t>
                                          </w:r>
                                          <w:proofErr w:type="spellStart"/>
                                          <w:r w:rsidRPr="00080F82">
                                            <w:rPr>
                                              <w:rFonts w:ascii="Arial" w:eastAsia="Times New Roman" w:hAnsi="Arial" w:cs="Arial"/>
                                              <w:color w:val="000000"/>
                                              <w:lang w:eastAsia="nl-BE"/>
                                            </w:rPr>
                                            <w:t>printemps</w:t>
                                          </w:r>
                                          <w:proofErr w:type="spellEnd"/>
                                          <w:r w:rsidRPr="00080F82">
                                            <w:rPr>
                                              <w:rFonts w:ascii="Arial" w:eastAsia="Times New Roman" w:hAnsi="Arial" w:cs="Arial"/>
                                              <w:color w:val="000000"/>
                                              <w:lang w:eastAsia="nl-BE"/>
                                            </w:rPr>
                                            <w:t xml:space="preserve"> 2026. </w:t>
                                          </w:r>
                                          <w:proofErr w:type="spellStart"/>
                                          <w:r w:rsidRPr="00080F82">
                                            <w:rPr>
                                              <w:rFonts w:ascii="Arial" w:eastAsia="Times New Roman" w:hAnsi="Arial" w:cs="Arial"/>
                                              <w:color w:val="000000"/>
                                              <w:lang w:eastAsia="nl-BE"/>
                                            </w:rPr>
                                            <w:t>Un</w:t>
                                          </w:r>
                                          <w:proofErr w:type="spellEnd"/>
                                          <w:r w:rsidRPr="00080F82">
                                            <w:rPr>
                                              <w:rFonts w:ascii="Arial" w:eastAsia="Times New Roman" w:hAnsi="Arial" w:cs="Arial"/>
                                              <w:color w:val="000000"/>
                                              <w:lang w:eastAsia="nl-BE"/>
                                            </w:rPr>
                                            <w:t xml:space="preserve"> premier </w:t>
                                          </w:r>
                                          <w:proofErr w:type="spellStart"/>
                                          <w:r w:rsidRPr="00080F82">
                                            <w:rPr>
                                              <w:rFonts w:ascii="Arial" w:eastAsia="Times New Roman" w:hAnsi="Arial" w:cs="Arial"/>
                                              <w:color w:val="000000"/>
                                              <w:lang w:eastAsia="nl-BE"/>
                                            </w:rPr>
                                            <w:t>paiement</w:t>
                                          </w:r>
                                          <w:proofErr w:type="spellEnd"/>
                                          <w:r w:rsidRPr="00080F82">
                                            <w:rPr>
                                              <w:rFonts w:ascii="Arial" w:eastAsia="Times New Roman" w:hAnsi="Arial" w:cs="Arial"/>
                                              <w:color w:val="000000"/>
                                              <w:lang w:eastAsia="nl-BE"/>
                                            </w:rPr>
                                            <w:t xml:space="preserve"> a </w:t>
                                          </w:r>
                                          <w:proofErr w:type="spellStart"/>
                                          <w:r w:rsidRPr="00080F82">
                                            <w:rPr>
                                              <w:rFonts w:ascii="Arial" w:eastAsia="Times New Roman" w:hAnsi="Arial" w:cs="Arial"/>
                                              <w:color w:val="000000"/>
                                              <w:lang w:eastAsia="nl-BE"/>
                                            </w:rPr>
                                            <w:t>été</w:t>
                                          </w:r>
                                          <w:proofErr w:type="spellEnd"/>
                                          <w:r w:rsidRPr="00080F82">
                                            <w:rPr>
                                              <w:rFonts w:ascii="Arial" w:eastAsia="Times New Roman" w:hAnsi="Arial" w:cs="Arial"/>
                                              <w:color w:val="000000"/>
                                              <w:lang w:eastAsia="nl-BE"/>
                                            </w:rPr>
                                            <w:t xml:space="preserve"> reçu.</w:t>
                                          </w:r>
                                          <w:r w:rsidRPr="00080F82">
                                            <w:rPr>
                                              <w:rFonts w:ascii="Arial" w:eastAsia="Times New Roman" w:hAnsi="Arial" w:cs="Arial"/>
                                              <w:color w:val="505050"/>
                                              <w:sz w:val="24"/>
                                              <w:szCs w:val="24"/>
                                              <w:lang w:eastAsia="nl-BE"/>
                                            </w:rPr>
                                            <w:br/>
                                          </w:r>
                                          <w:r w:rsidRPr="00080F82">
                                            <w:rPr>
                                              <w:rFonts w:ascii="Arial" w:eastAsia="Times New Roman" w:hAnsi="Arial" w:cs="Arial"/>
                                              <w:color w:val="505050"/>
                                              <w:sz w:val="24"/>
                                              <w:szCs w:val="24"/>
                                              <w:lang w:eastAsia="nl-BE"/>
                                            </w:rPr>
                                            <w:br/>
                                          </w:r>
                                          <w:r w:rsidRPr="00080F82">
                                            <w:rPr>
                                              <w:rFonts w:ascii="Arial" w:eastAsia="Times New Roman" w:hAnsi="Arial" w:cs="Arial"/>
                                              <w:color w:val="000000"/>
                                              <w:lang w:eastAsia="nl-BE"/>
                                            </w:rPr>
                                            <w:t xml:space="preserve">Le Connecticut Proton </w:t>
                                          </w:r>
                                          <w:proofErr w:type="spellStart"/>
                                          <w:r w:rsidRPr="00080F82">
                                            <w:rPr>
                                              <w:rFonts w:ascii="Arial" w:eastAsia="Times New Roman" w:hAnsi="Arial" w:cs="Arial"/>
                                              <w:color w:val="000000"/>
                                              <w:lang w:eastAsia="nl-BE"/>
                                            </w:rPr>
                                            <w:t>Therapy</w:t>
                                          </w:r>
                                          <w:proofErr w:type="spellEnd"/>
                                          <w:r w:rsidRPr="00080F82">
                                            <w:rPr>
                                              <w:rFonts w:ascii="Arial" w:eastAsia="Times New Roman" w:hAnsi="Arial" w:cs="Arial"/>
                                              <w:color w:val="000000"/>
                                              <w:lang w:eastAsia="nl-BE"/>
                                            </w:rPr>
                                            <w:t xml:space="preserve"> Center sera </w:t>
                                          </w:r>
                                          <w:proofErr w:type="spellStart"/>
                                          <w:r w:rsidRPr="00080F82">
                                            <w:rPr>
                                              <w:rFonts w:ascii="Arial" w:eastAsia="Times New Roman" w:hAnsi="Arial" w:cs="Arial"/>
                                              <w:color w:val="000000"/>
                                              <w:lang w:eastAsia="nl-BE"/>
                                            </w:rPr>
                                            <w:t>le</w:t>
                                          </w:r>
                                          <w:proofErr w:type="spellEnd"/>
                                          <w:r w:rsidRPr="00080F82">
                                            <w:rPr>
                                              <w:rFonts w:ascii="Arial" w:eastAsia="Times New Roman" w:hAnsi="Arial" w:cs="Arial"/>
                                              <w:color w:val="000000"/>
                                              <w:lang w:eastAsia="nl-BE"/>
                                            </w:rPr>
                                            <w:t xml:space="preserve"> premier </w:t>
                                          </w:r>
                                          <w:proofErr w:type="spellStart"/>
                                          <w:r w:rsidRPr="00080F82">
                                            <w:rPr>
                                              <w:rFonts w:ascii="Arial" w:eastAsia="Times New Roman" w:hAnsi="Arial" w:cs="Arial"/>
                                              <w:color w:val="000000"/>
                                              <w:lang w:eastAsia="nl-BE"/>
                                            </w:rPr>
                                            <w:t>centre</w:t>
                                          </w:r>
                                          <w:proofErr w:type="spellEnd"/>
                                          <w:r w:rsidRPr="00080F82">
                                            <w:rPr>
                                              <w:rFonts w:ascii="Arial" w:eastAsia="Times New Roman" w:hAnsi="Arial" w:cs="Arial"/>
                                              <w:color w:val="000000"/>
                                              <w:lang w:eastAsia="nl-BE"/>
                                            </w:rPr>
                                            <w:t xml:space="preserve"> de protonthérapie dans </w:t>
                                          </w:r>
                                          <w:proofErr w:type="spellStart"/>
                                          <w:r w:rsidRPr="00080F82">
                                            <w:rPr>
                                              <w:rFonts w:ascii="Arial" w:eastAsia="Times New Roman" w:hAnsi="Arial" w:cs="Arial"/>
                                              <w:color w:val="000000"/>
                                              <w:lang w:eastAsia="nl-BE"/>
                                            </w:rPr>
                                            <w:t>l'État</w:t>
                                          </w:r>
                                          <w:proofErr w:type="spellEnd"/>
                                          <w:r w:rsidRPr="00080F82">
                                            <w:rPr>
                                              <w:rFonts w:ascii="Arial" w:eastAsia="Times New Roman" w:hAnsi="Arial" w:cs="Arial"/>
                                              <w:color w:val="000000"/>
                                              <w:lang w:eastAsia="nl-BE"/>
                                            </w:rPr>
                                            <w:t xml:space="preserve"> et sera </w:t>
                                          </w:r>
                                          <w:proofErr w:type="spellStart"/>
                                          <w:r w:rsidRPr="00080F82">
                                            <w:rPr>
                                              <w:rFonts w:ascii="Arial" w:eastAsia="Times New Roman" w:hAnsi="Arial" w:cs="Arial"/>
                                              <w:color w:val="000000"/>
                                              <w:lang w:eastAsia="nl-BE"/>
                                            </w:rPr>
                                            <w:t>situé</w:t>
                                          </w:r>
                                          <w:proofErr w:type="spellEnd"/>
                                          <w:r w:rsidRPr="00080F82">
                                            <w:rPr>
                                              <w:rFonts w:ascii="Arial" w:eastAsia="Times New Roman" w:hAnsi="Arial" w:cs="Arial"/>
                                              <w:color w:val="000000"/>
                                              <w:lang w:eastAsia="nl-BE"/>
                                            </w:rPr>
                                            <w:t xml:space="preserve"> à </w:t>
                                          </w:r>
                                          <w:proofErr w:type="spellStart"/>
                                          <w:r w:rsidRPr="00080F82">
                                            <w:rPr>
                                              <w:rFonts w:ascii="Arial" w:eastAsia="Times New Roman" w:hAnsi="Arial" w:cs="Arial"/>
                                              <w:color w:val="000000"/>
                                              <w:lang w:eastAsia="nl-BE"/>
                                            </w:rPr>
                                            <w:t>Wallingford</w:t>
                                          </w:r>
                                          <w:proofErr w:type="spellEnd"/>
                                          <w:r w:rsidRPr="00080F82">
                                            <w:rPr>
                                              <w:rFonts w:ascii="Arial" w:eastAsia="Times New Roman" w:hAnsi="Arial" w:cs="Arial"/>
                                              <w:color w:val="000000"/>
                                              <w:lang w:eastAsia="nl-BE"/>
                                            </w:rPr>
                                            <w:t xml:space="preserve">, Connecticut. Les </w:t>
                                          </w:r>
                                          <w:proofErr w:type="spellStart"/>
                                          <w:r w:rsidRPr="00080F82">
                                            <w:rPr>
                                              <w:rFonts w:ascii="Arial" w:eastAsia="Times New Roman" w:hAnsi="Arial" w:cs="Arial"/>
                                              <w:color w:val="000000"/>
                                              <w:lang w:eastAsia="nl-BE"/>
                                            </w:rPr>
                                            <w:t>traitements</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seront</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administrés</w:t>
                                          </w:r>
                                          <w:proofErr w:type="spellEnd"/>
                                          <w:r w:rsidRPr="00080F82">
                                            <w:rPr>
                                              <w:rFonts w:ascii="Arial" w:eastAsia="Times New Roman" w:hAnsi="Arial" w:cs="Arial"/>
                                              <w:color w:val="000000"/>
                                              <w:lang w:eastAsia="nl-BE"/>
                                            </w:rPr>
                                            <w:t xml:space="preserve"> par des </w:t>
                                          </w:r>
                                          <w:proofErr w:type="spellStart"/>
                                          <w:r w:rsidRPr="00080F82">
                                            <w:rPr>
                                              <w:rFonts w:ascii="Arial" w:eastAsia="Times New Roman" w:hAnsi="Arial" w:cs="Arial"/>
                                              <w:color w:val="000000"/>
                                              <w:lang w:eastAsia="nl-BE"/>
                                            </w:rPr>
                                            <w:t>médecins</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affiliés</w:t>
                                          </w:r>
                                          <w:proofErr w:type="spellEnd"/>
                                          <w:r w:rsidRPr="00080F82">
                                            <w:rPr>
                                              <w:rFonts w:ascii="Arial" w:eastAsia="Times New Roman" w:hAnsi="Arial" w:cs="Arial"/>
                                              <w:color w:val="000000"/>
                                              <w:lang w:eastAsia="nl-BE"/>
                                            </w:rPr>
                                            <w:t xml:space="preserve"> à la Yale School of </w:t>
                                          </w:r>
                                          <w:proofErr w:type="spellStart"/>
                                          <w:r w:rsidRPr="00080F82">
                                            <w:rPr>
                                              <w:rFonts w:ascii="Arial" w:eastAsia="Times New Roman" w:hAnsi="Arial" w:cs="Arial"/>
                                              <w:color w:val="000000"/>
                                              <w:lang w:eastAsia="nl-BE"/>
                                            </w:rPr>
                                            <w:t>Medicine</w:t>
                                          </w:r>
                                          <w:proofErr w:type="spellEnd"/>
                                          <w:r w:rsidRPr="00080F82">
                                            <w:rPr>
                                              <w:rFonts w:ascii="Arial" w:eastAsia="Times New Roman" w:hAnsi="Arial" w:cs="Arial"/>
                                              <w:color w:val="000000"/>
                                              <w:lang w:eastAsia="nl-BE"/>
                                            </w:rPr>
                                            <w:t xml:space="preserve">, au Yale New Haven </w:t>
                                          </w:r>
                                          <w:proofErr w:type="spellStart"/>
                                          <w:r w:rsidRPr="00080F82">
                                            <w:rPr>
                                              <w:rFonts w:ascii="Arial" w:eastAsia="Times New Roman" w:hAnsi="Arial" w:cs="Arial"/>
                                              <w:color w:val="000000"/>
                                              <w:lang w:eastAsia="nl-BE"/>
                                            </w:rPr>
                                            <w:t>Smilow</w:t>
                                          </w:r>
                                          <w:proofErr w:type="spellEnd"/>
                                          <w:r w:rsidRPr="00080F82">
                                            <w:rPr>
                                              <w:rFonts w:ascii="Arial" w:eastAsia="Times New Roman" w:hAnsi="Arial" w:cs="Arial"/>
                                              <w:color w:val="000000"/>
                                              <w:lang w:eastAsia="nl-BE"/>
                                            </w:rPr>
                                            <w:t xml:space="preserve"> Cancer </w:t>
                                          </w:r>
                                          <w:proofErr w:type="spellStart"/>
                                          <w:r w:rsidRPr="00080F82">
                                            <w:rPr>
                                              <w:rFonts w:ascii="Arial" w:eastAsia="Times New Roman" w:hAnsi="Arial" w:cs="Arial"/>
                                              <w:color w:val="000000"/>
                                              <w:lang w:eastAsia="nl-BE"/>
                                            </w:rPr>
                                            <w:t>Hospital</w:t>
                                          </w:r>
                                          <w:proofErr w:type="spellEnd"/>
                                          <w:r w:rsidRPr="00080F82">
                                            <w:rPr>
                                              <w:rFonts w:ascii="Arial" w:eastAsia="Times New Roman" w:hAnsi="Arial" w:cs="Arial"/>
                                              <w:color w:val="000000"/>
                                              <w:lang w:eastAsia="nl-BE"/>
                                            </w:rPr>
                                            <w:t xml:space="preserve"> et au Yale Cancer Center, </w:t>
                                          </w:r>
                                          <w:proofErr w:type="spellStart"/>
                                          <w:r w:rsidRPr="00080F82">
                                            <w:rPr>
                                              <w:rFonts w:ascii="Arial" w:eastAsia="Times New Roman" w:hAnsi="Arial" w:cs="Arial"/>
                                              <w:color w:val="000000"/>
                                              <w:lang w:eastAsia="nl-BE"/>
                                            </w:rPr>
                                            <w:t>qui</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est</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un</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centre</w:t>
                                          </w:r>
                                          <w:proofErr w:type="spellEnd"/>
                                          <w:r w:rsidRPr="00080F82">
                                            <w:rPr>
                                              <w:rFonts w:ascii="Arial" w:eastAsia="Times New Roman" w:hAnsi="Arial" w:cs="Arial"/>
                                              <w:color w:val="000000"/>
                                              <w:lang w:eastAsia="nl-BE"/>
                                            </w:rPr>
                                            <w:t xml:space="preserve"> de </w:t>
                                          </w:r>
                                          <w:proofErr w:type="spellStart"/>
                                          <w:r w:rsidRPr="00080F82">
                                            <w:rPr>
                                              <w:rFonts w:ascii="Arial" w:eastAsia="Times New Roman" w:hAnsi="Arial" w:cs="Arial"/>
                                              <w:color w:val="000000"/>
                                              <w:lang w:eastAsia="nl-BE"/>
                                            </w:rPr>
                                            <w:t>soins</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oncologiques</w:t>
                                          </w:r>
                                          <w:proofErr w:type="spellEnd"/>
                                          <w:r w:rsidRPr="00080F82">
                                            <w:rPr>
                                              <w:rFonts w:ascii="Arial" w:eastAsia="Times New Roman" w:hAnsi="Arial" w:cs="Arial"/>
                                              <w:color w:val="000000"/>
                                              <w:lang w:eastAsia="nl-BE"/>
                                            </w:rPr>
                                            <w:t xml:space="preserve"> complets </w:t>
                                          </w:r>
                                          <w:proofErr w:type="spellStart"/>
                                          <w:r w:rsidRPr="00080F82">
                                            <w:rPr>
                                              <w:rFonts w:ascii="Arial" w:eastAsia="Times New Roman" w:hAnsi="Arial" w:cs="Arial"/>
                                              <w:color w:val="000000"/>
                                              <w:lang w:eastAsia="nl-BE"/>
                                            </w:rPr>
                                            <w:t>désigné</w:t>
                                          </w:r>
                                          <w:proofErr w:type="spellEnd"/>
                                          <w:r w:rsidRPr="00080F82">
                                            <w:rPr>
                                              <w:rFonts w:ascii="Arial" w:eastAsia="Times New Roman" w:hAnsi="Arial" w:cs="Arial"/>
                                              <w:color w:val="000000"/>
                                              <w:lang w:eastAsia="nl-BE"/>
                                            </w:rPr>
                                            <w:t xml:space="preserve"> par </w:t>
                                          </w:r>
                                          <w:proofErr w:type="spellStart"/>
                                          <w:r w:rsidRPr="00080F82">
                                            <w:rPr>
                                              <w:rFonts w:ascii="Arial" w:eastAsia="Times New Roman" w:hAnsi="Arial" w:cs="Arial"/>
                                              <w:color w:val="000000"/>
                                              <w:lang w:eastAsia="nl-BE"/>
                                            </w:rPr>
                                            <w:t>le</w:t>
                                          </w:r>
                                          <w:proofErr w:type="spellEnd"/>
                                          <w:r w:rsidRPr="00080F82">
                                            <w:rPr>
                                              <w:rFonts w:ascii="Arial" w:eastAsia="Times New Roman" w:hAnsi="Arial" w:cs="Arial"/>
                                              <w:color w:val="000000"/>
                                              <w:lang w:eastAsia="nl-BE"/>
                                            </w:rPr>
                                            <w:t xml:space="preserve"> National Cancer </w:t>
                                          </w:r>
                                          <w:proofErr w:type="spellStart"/>
                                          <w:r w:rsidRPr="00080F82">
                                            <w:rPr>
                                              <w:rFonts w:ascii="Arial" w:eastAsia="Times New Roman" w:hAnsi="Arial" w:cs="Arial"/>
                                              <w:color w:val="000000"/>
                                              <w:lang w:eastAsia="nl-BE"/>
                                            </w:rPr>
                                            <w:t>Institute</w:t>
                                          </w:r>
                                          <w:proofErr w:type="spellEnd"/>
                                          <w:r w:rsidRPr="00080F82">
                                            <w:rPr>
                                              <w:rFonts w:ascii="Arial" w:eastAsia="Times New Roman" w:hAnsi="Arial" w:cs="Arial"/>
                                              <w:color w:val="000000"/>
                                              <w:lang w:eastAsia="nl-BE"/>
                                            </w:rPr>
                                            <w:t xml:space="preserve"> (NCI), et </w:t>
                                          </w:r>
                                          <w:proofErr w:type="spellStart"/>
                                          <w:r w:rsidRPr="00080F82">
                                            <w:rPr>
                                              <w:rFonts w:ascii="Arial" w:eastAsia="Times New Roman" w:hAnsi="Arial" w:cs="Arial"/>
                                              <w:color w:val="000000"/>
                                              <w:lang w:eastAsia="nl-BE"/>
                                            </w:rPr>
                                            <w:t>l'Institut</w:t>
                                          </w:r>
                                          <w:proofErr w:type="spellEnd"/>
                                          <w:r w:rsidRPr="00080F82">
                                            <w:rPr>
                                              <w:rFonts w:ascii="Arial" w:eastAsia="Times New Roman" w:hAnsi="Arial" w:cs="Arial"/>
                                              <w:color w:val="000000"/>
                                              <w:lang w:eastAsia="nl-BE"/>
                                            </w:rPr>
                                            <w:t xml:space="preserve"> du </w:t>
                                          </w:r>
                                          <w:proofErr w:type="spellStart"/>
                                          <w:r w:rsidRPr="00080F82">
                                            <w:rPr>
                                              <w:rFonts w:ascii="Arial" w:eastAsia="Times New Roman" w:hAnsi="Arial" w:cs="Arial"/>
                                              <w:color w:val="000000"/>
                                              <w:lang w:eastAsia="nl-BE"/>
                                            </w:rPr>
                                            <w:t>cancer</w:t>
                                          </w:r>
                                          <w:proofErr w:type="spellEnd"/>
                                          <w:r w:rsidRPr="00080F82">
                                            <w:rPr>
                                              <w:rFonts w:ascii="Arial" w:eastAsia="Times New Roman" w:hAnsi="Arial" w:cs="Arial"/>
                                              <w:color w:val="000000"/>
                                              <w:lang w:eastAsia="nl-BE"/>
                                            </w:rPr>
                                            <w:t xml:space="preserve"> de </w:t>
                                          </w:r>
                                          <w:proofErr w:type="spellStart"/>
                                          <w:r w:rsidRPr="00080F82">
                                            <w:rPr>
                                              <w:rFonts w:ascii="Arial" w:eastAsia="Times New Roman" w:hAnsi="Arial" w:cs="Arial"/>
                                              <w:color w:val="000000"/>
                                              <w:lang w:eastAsia="nl-BE"/>
                                            </w:rPr>
                                            <w:t>Harford</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HealthCare</w:t>
                                          </w:r>
                                          <w:proofErr w:type="spellEnd"/>
                                          <w:r w:rsidRPr="00080F82">
                                            <w:rPr>
                                              <w:rFonts w:ascii="Arial" w:eastAsia="Times New Roman" w:hAnsi="Arial" w:cs="Arial"/>
                                              <w:color w:val="000000"/>
                                              <w:lang w:eastAsia="nl-BE"/>
                                            </w:rPr>
                                            <w:t>.</w:t>
                                          </w:r>
                                          <w:r w:rsidRPr="00080F82">
                                            <w:rPr>
                                              <w:rFonts w:ascii="Arial" w:eastAsia="Times New Roman" w:hAnsi="Arial" w:cs="Arial"/>
                                              <w:color w:val="505050"/>
                                              <w:sz w:val="24"/>
                                              <w:szCs w:val="24"/>
                                              <w:lang w:eastAsia="nl-BE"/>
                                            </w:rPr>
                                            <w:br/>
                                          </w:r>
                                          <w:r w:rsidRPr="00080F82">
                                            <w:rPr>
                                              <w:rFonts w:ascii="Arial" w:eastAsia="Times New Roman" w:hAnsi="Arial" w:cs="Arial"/>
                                              <w:color w:val="505050"/>
                                              <w:sz w:val="24"/>
                                              <w:szCs w:val="24"/>
                                              <w:lang w:eastAsia="nl-BE"/>
                                            </w:rPr>
                                            <w:br/>
                                          </w:r>
                                          <w:r w:rsidRPr="00080F82">
                                            <w:rPr>
                                              <w:rFonts w:ascii="Arial" w:eastAsia="Times New Roman" w:hAnsi="Arial" w:cs="Arial"/>
                                              <w:color w:val="000000"/>
                                              <w:lang w:eastAsia="nl-BE"/>
                                            </w:rPr>
                                            <w:t xml:space="preserve">Le </w:t>
                                          </w:r>
                                          <w:proofErr w:type="spellStart"/>
                                          <w:r w:rsidRPr="00080F82">
                                            <w:rPr>
                                              <w:rFonts w:ascii="Arial" w:eastAsia="Times New Roman" w:hAnsi="Arial" w:cs="Arial"/>
                                              <w:color w:val="000000"/>
                                              <w:lang w:eastAsia="nl-BE"/>
                                            </w:rPr>
                                            <w:t>système</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Proteus</w:t>
                                          </w:r>
                                          <w:r w:rsidRPr="00080F82">
                                            <w:rPr>
                                              <w:rFonts w:ascii="Arial" w:eastAsia="Times New Roman" w:hAnsi="Arial" w:cs="Arial"/>
                                              <w:color w:val="000000"/>
                                              <w:vertAlign w:val="superscript"/>
                                              <w:lang w:eastAsia="nl-BE"/>
                                            </w:rPr>
                                            <w:t>®</w:t>
                                          </w:r>
                                          <w:r w:rsidRPr="00080F82">
                                            <w:rPr>
                                              <w:rFonts w:ascii="Arial" w:eastAsia="Times New Roman" w:hAnsi="Arial" w:cs="Arial"/>
                                              <w:color w:val="000000"/>
                                              <w:lang w:eastAsia="nl-BE"/>
                                            </w:rPr>
                                            <w:t>ONE</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d'IBA</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est</w:t>
                                          </w:r>
                                          <w:proofErr w:type="spellEnd"/>
                                          <w:r w:rsidRPr="00080F82">
                                            <w:rPr>
                                              <w:rFonts w:ascii="Arial" w:eastAsia="Times New Roman" w:hAnsi="Arial" w:cs="Arial"/>
                                              <w:color w:val="000000"/>
                                              <w:lang w:eastAsia="nl-BE"/>
                                            </w:rPr>
                                            <w:t xml:space="preserve"> la </w:t>
                                          </w:r>
                                          <w:proofErr w:type="spellStart"/>
                                          <w:r w:rsidRPr="00080F82">
                                            <w:rPr>
                                              <w:rFonts w:ascii="Arial" w:eastAsia="Times New Roman" w:hAnsi="Arial" w:cs="Arial"/>
                                              <w:color w:val="000000"/>
                                              <w:lang w:eastAsia="nl-BE"/>
                                            </w:rPr>
                                            <w:t>seule</w:t>
                                          </w:r>
                                          <w:proofErr w:type="spellEnd"/>
                                          <w:r w:rsidRPr="00080F82">
                                            <w:rPr>
                                              <w:rFonts w:ascii="Arial" w:eastAsia="Times New Roman" w:hAnsi="Arial" w:cs="Arial"/>
                                              <w:color w:val="000000"/>
                                              <w:lang w:eastAsia="nl-BE"/>
                                            </w:rPr>
                                            <w:t xml:space="preserve"> solution compacte de protonthérapie à </w:t>
                                          </w:r>
                                          <w:proofErr w:type="spellStart"/>
                                          <w:r w:rsidRPr="00080F82">
                                            <w:rPr>
                                              <w:rFonts w:ascii="Arial" w:eastAsia="Times New Roman" w:hAnsi="Arial" w:cs="Arial"/>
                                              <w:color w:val="000000"/>
                                              <w:lang w:eastAsia="nl-BE"/>
                                            </w:rPr>
                                            <w:t>intensité</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modulée</w:t>
                                          </w:r>
                                          <w:proofErr w:type="spellEnd"/>
                                          <w:r w:rsidRPr="00080F82">
                                            <w:rPr>
                                              <w:rFonts w:ascii="Arial" w:eastAsia="Times New Roman" w:hAnsi="Arial" w:cs="Arial"/>
                                              <w:color w:val="000000"/>
                                              <w:lang w:eastAsia="nl-BE"/>
                                            </w:rPr>
                                            <w:t xml:space="preserve"> par </w:t>
                                          </w:r>
                                          <w:proofErr w:type="spellStart"/>
                                          <w:r w:rsidRPr="00080F82">
                                            <w:rPr>
                                              <w:rFonts w:ascii="Arial" w:eastAsia="Times New Roman" w:hAnsi="Arial" w:cs="Arial"/>
                                              <w:color w:val="000000"/>
                                              <w:lang w:eastAsia="nl-BE"/>
                                            </w:rPr>
                                            <w:t>guidée</w:t>
                                          </w:r>
                                          <w:proofErr w:type="spellEnd"/>
                                          <w:r w:rsidRPr="00080F82">
                                            <w:rPr>
                                              <w:rFonts w:ascii="Arial" w:eastAsia="Times New Roman" w:hAnsi="Arial" w:cs="Arial"/>
                                              <w:color w:val="000000"/>
                                              <w:lang w:eastAsia="nl-BE"/>
                                            </w:rPr>
                                            <w:t xml:space="preserve"> par </w:t>
                                          </w:r>
                                          <w:proofErr w:type="spellStart"/>
                                          <w:r w:rsidRPr="00080F82">
                                            <w:rPr>
                                              <w:rFonts w:ascii="Arial" w:eastAsia="Times New Roman" w:hAnsi="Arial" w:cs="Arial"/>
                                              <w:color w:val="000000"/>
                                              <w:lang w:eastAsia="nl-BE"/>
                                            </w:rPr>
                                            <w:t>l’image</w:t>
                                          </w:r>
                                          <w:proofErr w:type="spellEnd"/>
                                          <w:r w:rsidRPr="00080F82">
                                            <w:rPr>
                                              <w:rFonts w:ascii="Arial" w:eastAsia="Times New Roman" w:hAnsi="Arial" w:cs="Arial"/>
                                              <w:color w:val="000000"/>
                                              <w:lang w:eastAsia="nl-BE"/>
                                            </w:rPr>
                                            <w:t xml:space="preserve">. Elle </w:t>
                                          </w:r>
                                          <w:proofErr w:type="spellStart"/>
                                          <w:r w:rsidRPr="00080F82">
                                            <w:rPr>
                                              <w:rFonts w:ascii="Arial" w:eastAsia="Times New Roman" w:hAnsi="Arial" w:cs="Arial"/>
                                              <w:color w:val="000000"/>
                                              <w:lang w:eastAsia="nl-BE"/>
                                            </w:rPr>
                                            <w:t>comprend</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un</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système</w:t>
                                          </w:r>
                                          <w:proofErr w:type="spellEnd"/>
                                          <w:r w:rsidRPr="00080F82">
                                            <w:rPr>
                                              <w:rFonts w:ascii="Arial" w:eastAsia="Times New Roman" w:hAnsi="Arial" w:cs="Arial"/>
                                              <w:color w:val="000000"/>
                                              <w:lang w:eastAsia="nl-BE"/>
                                            </w:rPr>
                                            <w:t xml:space="preserve"> de </w:t>
                                          </w:r>
                                          <w:proofErr w:type="spellStart"/>
                                          <w:r w:rsidRPr="00080F82">
                                            <w:rPr>
                                              <w:rFonts w:ascii="Arial" w:eastAsia="Times New Roman" w:hAnsi="Arial" w:cs="Arial"/>
                                              <w:color w:val="000000"/>
                                              <w:lang w:eastAsia="nl-BE"/>
                                            </w:rPr>
                                            <w:t>tomographie</w:t>
                                          </w:r>
                                          <w:proofErr w:type="spellEnd"/>
                                          <w:r w:rsidRPr="00080F82">
                                            <w:rPr>
                                              <w:rFonts w:ascii="Arial" w:eastAsia="Times New Roman" w:hAnsi="Arial" w:cs="Arial"/>
                                              <w:color w:val="000000"/>
                                              <w:lang w:eastAsia="nl-BE"/>
                                            </w:rPr>
                                            <w:t xml:space="preserve"> par </w:t>
                                          </w:r>
                                          <w:proofErr w:type="spellStart"/>
                                          <w:r w:rsidRPr="00080F82">
                                            <w:rPr>
                                              <w:rFonts w:ascii="Arial" w:eastAsia="Times New Roman" w:hAnsi="Arial" w:cs="Arial"/>
                                              <w:color w:val="000000"/>
                                              <w:lang w:eastAsia="nl-BE"/>
                                            </w:rPr>
                                            <w:t>faisceau</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conique</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Cone</w:t>
                                          </w:r>
                                          <w:proofErr w:type="spellEnd"/>
                                          <w:r w:rsidRPr="00080F82">
                                            <w:rPr>
                                              <w:rFonts w:ascii="Arial" w:eastAsia="Times New Roman" w:hAnsi="Arial" w:cs="Arial"/>
                                              <w:color w:val="000000"/>
                                              <w:lang w:eastAsia="nl-BE"/>
                                            </w:rPr>
                                            <w:t xml:space="preserve"> Beam </w:t>
                                          </w:r>
                                          <w:proofErr w:type="spellStart"/>
                                          <w:r w:rsidRPr="00080F82">
                                            <w:rPr>
                                              <w:rFonts w:ascii="Arial" w:eastAsia="Times New Roman" w:hAnsi="Arial" w:cs="Arial"/>
                                              <w:color w:val="000000"/>
                                              <w:lang w:eastAsia="nl-BE"/>
                                            </w:rPr>
                                            <w:t>Computed</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Tomography</w:t>
                                          </w:r>
                                          <w:proofErr w:type="spellEnd"/>
                                          <w:r w:rsidRPr="00080F82">
                                            <w:rPr>
                                              <w:rFonts w:ascii="Arial" w:eastAsia="Times New Roman" w:hAnsi="Arial" w:cs="Arial"/>
                                              <w:color w:val="000000"/>
                                              <w:lang w:eastAsia="nl-BE"/>
                                            </w:rPr>
                                            <w:t xml:space="preserve"> (CBCT)) à </w:t>
                                          </w:r>
                                          <w:proofErr w:type="spellStart"/>
                                          <w:r w:rsidRPr="00080F82">
                                            <w:rPr>
                                              <w:rFonts w:ascii="Arial" w:eastAsia="Times New Roman" w:hAnsi="Arial" w:cs="Arial"/>
                                              <w:color w:val="000000"/>
                                              <w:lang w:eastAsia="nl-BE"/>
                                            </w:rPr>
                                            <w:t>l’isocentre</w:t>
                                          </w:r>
                                          <w:proofErr w:type="spellEnd"/>
                                          <w:r w:rsidRPr="00080F82">
                                            <w:rPr>
                                              <w:rFonts w:ascii="Arial" w:eastAsia="Times New Roman" w:hAnsi="Arial" w:cs="Arial"/>
                                              <w:color w:val="000000"/>
                                              <w:lang w:eastAsia="nl-BE"/>
                                            </w:rPr>
                                            <w:t xml:space="preserve"> et </w:t>
                                          </w:r>
                                          <w:proofErr w:type="spellStart"/>
                                          <w:r w:rsidRPr="00080F82">
                                            <w:rPr>
                                              <w:rFonts w:ascii="Arial" w:eastAsia="Times New Roman" w:hAnsi="Arial" w:cs="Arial"/>
                                              <w:color w:val="000000"/>
                                              <w:lang w:eastAsia="nl-BE"/>
                                            </w:rPr>
                                            <w:t>un</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portique</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ouvert</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qui</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permet</w:t>
                                          </w:r>
                                          <w:proofErr w:type="spellEnd"/>
                                          <w:r w:rsidRPr="00080F82">
                                            <w:rPr>
                                              <w:rFonts w:ascii="Arial" w:eastAsia="Times New Roman" w:hAnsi="Arial" w:cs="Arial"/>
                                              <w:color w:val="000000"/>
                                              <w:lang w:eastAsia="nl-BE"/>
                                            </w:rPr>
                                            <w:t xml:space="preserve"> des </w:t>
                                          </w:r>
                                          <w:proofErr w:type="spellStart"/>
                                          <w:r w:rsidRPr="00080F82">
                                            <w:rPr>
                                              <w:rFonts w:ascii="Arial" w:eastAsia="Times New Roman" w:hAnsi="Arial" w:cs="Arial"/>
                                              <w:color w:val="000000"/>
                                              <w:lang w:eastAsia="nl-BE"/>
                                            </w:rPr>
                                            <w:t>traitements</w:t>
                                          </w:r>
                                          <w:proofErr w:type="spellEnd"/>
                                          <w:r w:rsidRPr="00080F82">
                                            <w:rPr>
                                              <w:rFonts w:ascii="Arial" w:eastAsia="Times New Roman" w:hAnsi="Arial" w:cs="Arial"/>
                                              <w:color w:val="000000"/>
                                              <w:lang w:eastAsia="nl-BE"/>
                                            </w:rPr>
                                            <w:t xml:space="preserve"> de haute </w:t>
                                          </w:r>
                                          <w:proofErr w:type="spellStart"/>
                                          <w:r w:rsidRPr="00080F82">
                                            <w:rPr>
                                              <w:rFonts w:ascii="Arial" w:eastAsia="Times New Roman" w:hAnsi="Arial" w:cs="Arial"/>
                                              <w:color w:val="000000"/>
                                              <w:lang w:eastAsia="nl-BE"/>
                                            </w:rPr>
                                            <w:t>qualité</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avec</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un</w:t>
                                          </w:r>
                                          <w:proofErr w:type="spellEnd"/>
                                          <w:r w:rsidRPr="00080F82">
                                            <w:rPr>
                                              <w:rFonts w:ascii="Arial" w:eastAsia="Times New Roman" w:hAnsi="Arial" w:cs="Arial"/>
                                              <w:color w:val="000000"/>
                                              <w:lang w:eastAsia="nl-BE"/>
                                            </w:rPr>
                                            <w:t xml:space="preserve"> flux de </w:t>
                                          </w:r>
                                          <w:proofErr w:type="spellStart"/>
                                          <w:r w:rsidRPr="00080F82">
                                            <w:rPr>
                                              <w:rFonts w:ascii="Arial" w:eastAsia="Times New Roman" w:hAnsi="Arial" w:cs="Arial"/>
                                              <w:color w:val="000000"/>
                                              <w:lang w:eastAsia="nl-BE"/>
                                            </w:rPr>
                                            <w:t>patients</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optimisé</w:t>
                                          </w:r>
                                          <w:proofErr w:type="spellEnd"/>
                                          <w:r w:rsidRPr="00080F82">
                                            <w:rPr>
                                              <w:rFonts w:ascii="Arial" w:eastAsia="Times New Roman" w:hAnsi="Arial" w:cs="Arial"/>
                                              <w:color w:val="000000"/>
                                              <w:lang w:eastAsia="nl-BE"/>
                                            </w:rPr>
                                            <w:t xml:space="preserve"> et </w:t>
                                          </w:r>
                                          <w:proofErr w:type="spellStart"/>
                                          <w:r w:rsidRPr="00080F82">
                                            <w:rPr>
                                              <w:rFonts w:ascii="Arial" w:eastAsia="Times New Roman" w:hAnsi="Arial" w:cs="Arial"/>
                                              <w:color w:val="000000"/>
                                              <w:lang w:eastAsia="nl-BE"/>
                                            </w:rPr>
                                            <w:t>une</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utilisation</w:t>
                                          </w:r>
                                          <w:proofErr w:type="spellEnd"/>
                                          <w:r w:rsidRPr="00080F82">
                                            <w:rPr>
                                              <w:rFonts w:ascii="Arial" w:eastAsia="Times New Roman" w:hAnsi="Arial" w:cs="Arial"/>
                                              <w:color w:val="000000"/>
                                              <w:lang w:eastAsia="nl-BE"/>
                                            </w:rPr>
                                            <w:t xml:space="preserve"> plus </w:t>
                                          </w:r>
                                          <w:proofErr w:type="spellStart"/>
                                          <w:r w:rsidRPr="00080F82">
                                            <w:rPr>
                                              <w:rFonts w:ascii="Arial" w:eastAsia="Times New Roman" w:hAnsi="Arial" w:cs="Arial"/>
                                              <w:color w:val="000000"/>
                                              <w:lang w:eastAsia="nl-BE"/>
                                            </w:rPr>
                                            <w:t>adaptée</w:t>
                                          </w:r>
                                          <w:proofErr w:type="spellEnd"/>
                                          <w:r w:rsidRPr="00080F82">
                                            <w:rPr>
                                              <w:rFonts w:ascii="Arial" w:eastAsia="Times New Roman" w:hAnsi="Arial" w:cs="Arial"/>
                                              <w:color w:val="000000"/>
                                              <w:lang w:eastAsia="nl-BE"/>
                                            </w:rPr>
                                            <w:t xml:space="preserve"> pour les équipes </w:t>
                                          </w:r>
                                          <w:proofErr w:type="spellStart"/>
                                          <w:r w:rsidRPr="00080F82">
                                            <w:rPr>
                                              <w:rFonts w:ascii="Arial" w:eastAsia="Times New Roman" w:hAnsi="Arial" w:cs="Arial"/>
                                              <w:color w:val="000000"/>
                                              <w:lang w:eastAsia="nl-BE"/>
                                            </w:rPr>
                                            <w:t>médicales</w:t>
                                          </w:r>
                                          <w:proofErr w:type="spellEnd"/>
                                          <w:r w:rsidRPr="00080F82">
                                            <w:rPr>
                                              <w:rFonts w:ascii="Arial" w:eastAsia="Times New Roman" w:hAnsi="Arial" w:cs="Arial"/>
                                              <w:color w:val="000000"/>
                                              <w:lang w:eastAsia="nl-BE"/>
                                            </w:rPr>
                                            <w:t xml:space="preserve"> et les </w:t>
                                          </w:r>
                                          <w:proofErr w:type="spellStart"/>
                                          <w:r w:rsidRPr="00080F82">
                                            <w:rPr>
                                              <w:rFonts w:ascii="Arial" w:eastAsia="Times New Roman" w:hAnsi="Arial" w:cs="Arial"/>
                                              <w:color w:val="000000"/>
                                              <w:lang w:eastAsia="nl-BE"/>
                                            </w:rPr>
                                            <w:t>patients</w:t>
                                          </w:r>
                                          <w:proofErr w:type="spellEnd"/>
                                          <w:r w:rsidRPr="00080F82">
                                            <w:rPr>
                                              <w:rFonts w:ascii="Arial" w:eastAsia="Times New Roman" w:hAnsi="Arial" w:cs="Arial"/>
                                              <w:color w:val="000000"/>
                                              <w:lang w:eastAsia="nl-BE"/>
                                            </w:rPr>
                                            <w:t>.</w:t>
                                          </w:r>
                                          <w:r w:rsidRPr="00080F82">
                                            <w:rPr>
                                              <w:rFonts w:ascii="Arial" w:eastAsia="Times New Roman" w:hAnsi="Arial" w:cs="Arial"/>
                                              <w:color w:val="505050"/>
                                              <w:sz w:val="24"/>
                                              <w:szCs w:val="24"/>
                                              <w:lang w:eastAsia="nl-BE"/>
                                            </w:rPr>
                                            <w:br/>
                                          </w:r>
                                          <w:r w:rsidRPr="00080F82">
                                            <w:rPr>
                                              <w:rFonts w:ascii="Arial" w:eastAsia="Times New Roman" w:hAnsi="Arial" w:cs="Arial"/>
                                              <w:color w:val="505050"/>
                                              <w:sz w:val="24"/>
                                              <w:szCs w:val="24"/>
                                              <w:lang w:eastAsia="nl-BE"/>
                                            </w:rPr>
                                            <w:br/>
                                          </w:r>
                                          <w:r w:rsidRPr="00080F82">
                                            <w:rPr>
                                              <w:rFonts w:ascii="Arial" w:eastAsia="Times New Roman" w:hAnsi="Arial" w:cs="Arial"/>
                                              <w:color w:val="000000"/>
                                              <w:lang w:eastAsia="nl-BE"/>
                                            </w:rPr>
                                            <w:t xml:space="preserve">Le prix </w:t>
                                          </w:r>
                                          <w:proofErr w:type="spellStart"/>
                                          <w:r w:rsidRPr="00080F82">
                                            <w:rPr>
                                              <w:rFonts w:ascii="Arial" w:eastAsia="Times New Roman" w:hAnsi="Arial" w:cs="Arial"/>
                                              <w:color w:val="000000"/>
                                              <w:lang w:eastAsia="nl-BE"/>
                                            </w:rPr>
                                            <w:t>usuel</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d’un</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système</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Proteus</w:t>
                                          </w:r>
                                          <w:r w:rsidRPr="00080F82">
                                            <w:rPr>
                                              <w:rFonts w:ascii="Arial" w:eastAsia="Times New Roman" w:hAnsi="Arial" w:cs="Arial"/>
                                              <w:color w:val="000000"/>
                                              <w:vertAlign w:val="superscript"/>
                                              <w:lang w:eastAsia="nl-BE"/>
                                            </w:rPr>
                                            <w:t>®</w:t>
                                          </w:r>
                                          <w:r w:rsidRPr="00080F82">
                                            <w:rPr>
                                              <w:rFonts w:ascii="Arial" w:eastAsia="Times New Roman" w:hAnsi="Arial" w:cs="Arial"/>
                                              <w:color w:val="000000"/>
                                              <w:lang w:eastAsia="nl-BE"/>
                                            </w:rPr>
                                            <w:t>ONE</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avec</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un</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contrat</w:t>
                                          </w:r>
                                          <w:proofErr w:type="spellEnd"/>
                                          <w:r w:rsidRPr="00080F82">
                                            <w:rPr>
                                              <w:rFonts w:ascii="Arial" w:eastAsia="Times New Roman" w:hAnsi="Arial" w:cs="Arial"/>
                                              <w:color w:val="000000"/>
                                              <w:lang w:eastAsia="nl-BE"/>
                                            </w:rPr>
                                            <w:t xml:space="preserve"> de maintenance </w:t>
                                          </w:r>
                                          <w:proofErr w:type="spellStart"/>
                                          <w:r w:rsidRPr="00080F82">
                                            <w:rPr>
                                              <w:rFonts w:ascii="Arial" w:eastAsia="Times New Roman" w:hAnsi="Arial" w:cs="Arial"/>
                                              <w:color w:val="000000"/>
                                              <w:lang w:eastAsia="nl-BE"/>
                                            </w:rPr>
                                            <w:t>pluriannuel</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varie</w:t>
                                          </w:r>
                                          <w:proofErr w:type="spellEnd"/>
                                          <w:r w:rsidRPr="00080F82">
                                            <w:rPr>
                                              <w:rFonts w:ascii="Arial" w:eastAsia="Times New Roman" w:hAnsi="Arial" w:cs="Arial"/>
                                              <w:color w:val="000000"/>
                                              <w:lang w:eastAsia="nl-BE"/>
                                            </w:rPr>
                                            <w:t xml:space="preserve"> </w:t>
                                          </w:r>
                                          <w:proofErr w:type="spellStart"/>
                                          <w:r w:rsidRPr="00080F82">
                                            <w:rPr>
                                              <w:rFonts w:ascii="Arial" w:eastAsia="Times New Roman" w:hAnsi="Arial" w:cs="Arial"/>
                                              <w:color w:val="000000"/>
                                              <w:lang w:eastAsia="nl-BE"/>
                                            </w:rPr>
                                            <w:t>entre</w:t>
                                          </w:r>
                                          <w:proofErr w:type="spellEnd"/>
                                          <w:r w:rsidRPr="00080F82">
                                            <w:rPr>
                                              <w:rFonts w:ascii="Arial" w:eastAsia="Times New Roman" w:hAnsi="Arial" w:cs="Arial"/>
                                              <w:color w:val="000000"/>
                                              <w:lang w:eastAsia="nl-BE"/>
                                            </w:rPr>
                                            <w:t xml:space="preserve"> USD 40 et 50 </w:t>
                                          </w:r>
                                          <w:proofErr w:type="spellStart"/>
                                          <w:r w:rsidRPr="00080F82">
                                            <w:rPr>
                                              <w:rFonts w:ascii="Arial" w:eastAsia="Times New Roman" w:hAnsi="Arial" w:cs="Arial"/>
                                              <w:color w:val="000000"/>
                                              <w:lang w:eastAsia="nl-BE"/>
                                            </w:rPr>
                                            <w:t>millions</w:t>
                                          </w:r>
                                          <w:proofErr w:type="spellEnd"/>
                                          <w:r w:rsidRPr="00080F82">
                                            <w:rPr>
                                              <w:rFonts w:ascii="Arial" w:eastAsia="Times New Roman" w:hAnsi="Arial" w:cs="Arial"/>
                                              <w:color w:val="000000"/>
                                              <w:lang w:eastAsia="nl-BE"/>
                                            </w:rPr>
                                            <w:t>.</w:t>
                                          </w:r>
                                          <w:r w:rsidRPr="00080F82">
                                            <w:rPr>
                                              <w:rFonts w:ascii="Arial" w:eastAsia="Times New Roman" w:hAnsi="Arial" w:cs="Arial"/>
                                              <w:color w:val="505050"/>
                                              <w:sz w:val="24"/>
                                              <w:szCs w:val="24"/>
                                              <w:lang w:eastAsia="nl-BE"/>
                                            </w:rPr>
                                            <w:br/>
                                          </w:r>
                                          <w:r w:rsidRPr="00080F82">
                                            <w:rPr>
                                              <w:rFonts w:ascii="Arial" w:eastAsia="Times New Roman" w:hAnsi="Arial" w:cs="Arial"/>
                                              <w:color w:val="505050"/>
                                              <w:sz w:val="24"/>
                                              <w:szCs w:val="24"/>
                                              <w:lang w:eastAsia="nl-BE"/>
                                            </w:rPr>
                                            <w:br/>
                                          </w:r>
                                          <w:r w:rsidRPr="00080F82">
                                            <w:rPr>
                                              <w:rFonts w:ascii="Arial" w:eastAsia="Times New Roman" w:hAnsi="Arial" w:cs="Arial"/>
                                              <w:b/>
                                              <w:bCs/>
                                              <w:color w:val="000000"/>
                                              <w:lang w:eastAsia="nl-BE"/>
                                            </w:rPr>
                                            <w:t xml:space="preserve">Olivier </w:t>
                                          </w:r>
                                          <w:proofErr w:type="spellStart"/>
                                          <w:r w:rsidRPr="00080F82">
                                            <w:rPr>
                                              <w:rFonts w:ascii="Arial" w:eastAsia="Times New Roman" w:hAnsi="Arial" w:cs="Arial"/>
                                              <w:b/>
                                              <w:bCs/>
                                              <w:color w:val="000000"/>
                                              <w:lang w:eastAsia="nl-BE"/>
                                            </w:rPr>
                                            <w:t>Legrain</w:t>
                                          </w:r>
                                          <w:proofErr w:type="spellEnd"/>
                                          <w:r w:rsidRPr="00080F82">
                                            <w:rPr>
                                              <w:rFonts w:ascii="Arial" w:eastAsia="Times New Roman" w:hAnsi="Arial" w:cs="Arial"/>
                                              <w:b/>
                                              <w:bCs/>
                                              <w:color w:val="000000"/>
                                              <w:lang w:eastAsia="nl-BE"/>
                                            </w:rPr>
                                            <w:t xml:space="preserve">, Chief Executive </w:t>
                                          </w:r>
                                          <w:proofErr w:type="spellStart"/>
                                          <w:r w:rsidRPr="00080F82">
                                            <w:rPr>
                                              <w:rFonts w:ascii="Arial" w:eastAsia="Times New Roman" w:hAnsi="Arial" w:cs="Arial"/>
                                              <w:b/>
                                              <w:bCs/>
                                              <w:color w:val="000000"/>
                                              <w:lang w:eastAsia="nl-BE"/>
                                            </w:rPr>
                                            <w:t>Officer</w:t>
                                          </w:r>
                                          <w:proofErr w:type="spellEnd"/>
                                          <w:r w:rsidRPr="00080F82">
                                            <w:rPr>
                                              <w:rFonts w:ascii="Arial" w:eastAsia="Times New Roman" w:hAnsi="Arial" w:cs="Arial"/>
                                              <w:b/>
                                              <w:bCs/>
                                              <w:color w:val="000000"/>
                                              <w:lang w:eastAsia="nl-BE"/>
                                            </w:rPr>
                                            <w:t xml:space="preserve"> </w:t>
                                          </w:r>
                                          <w:proofErr w:type="spellStart"/>
                                          <w:r w:rsidRPr="00080F82">
                                            <w:rPr>
                                              <w:rFonts w:ascii="Arial" w:eastAsia="Times New Roman" w:hAnsi="Arial" w:cs="Arial"/>
                                              <w:b/>
                                              <w:bCs/>
                                              <w:color w:val="000000"/>
                                              <w:lang w:eastAsia="nl-BE"/>
                                            </w:rPr>
                                            <w:t>d’IBA</w:t>
                                          </w:r>
                                          <w:proofErr w:type="spellEnd"/>
                                          <w:r w:rsidRPr="00080F82">
                                            <w:rPr>
                                              <w:rFonts w:ascii="Arial" w:eastAsia="Times New Roman" w:hAnsi="Arial" w:cs="Arial"/>
                                              <w:b/>
                                              <w:bCs/>
                                              <w:color w:val="000000"/>
                                              <w:lang w:eastAsia="nl-BE"/>
                                            </w:rPr>
                                            <w:t xml:space="preserve">, </w:t>
                                          </w:r>
                                          <w:proofErr w:type="spellStart"/>
                                          <w:r w:rsidRPr="00080F82">
                                            <w:rPr>
                                              <w:rFonts w:ascii="Arial" w:eastAsia="Times New Roman" w:hAnsi="Arial" w:cs="Arial"/>
                                              <w:b/>
                                              <w:bCs/>
                                              <w:color w:val="000000"/>
                                              <w:lang w:eastAsia="nl-BE"/>
                                            </w:rPr>
                                            <w:t>indique</w:t>
                                          </w:r>
                                          <w:proofErr w:type="spellEnd"/>
                                          <w:r w:rsidRPr="00080F82">
                                            <w:rPr>
                                              <w:rFonts w:ascii="Arial" w:eastAsia="Times New Roman" w:hAnsi="Arial" w:cs="Arial"/>
                                              <w:b/>
                                              <w:bCs/>
                                              <w:color w:val="000000"/>
                                              <w:lang w:eastAsia="nl-BE"/>
                                            </w:rPr>
                                            <w:t xml:space="preserve"> :</w:t>
                                          </w:r>
                                          <w:r w:rsidRPr="00080F82">
                                            <w:rPr>
                                              <w:rFonts w:ascii="Arial" w:eastAsia="Times New Roman" w:hAnsi="Arial" w:cs="Arial"/>
                                              <w:i/>
                                              <w:iCs/>
                                              <w:color w:val="000000"/>
                                              <w:lang w:eastAsia="nl-BE"/>
                                            </w:rPr>
                                            <w:t>« </w:t>
                                          </w:r>
                                          <w:proofErr w:type="spellStart"/>
                                          <w:r w:rsidRPr="00080F82">
                                            <w:rPr>
                                              <w:rFonts w:ascii="Arial" w:eastAsia="Times New Roman" w:hAnsi="Arial" w:cs="Arial"/>
                                              <w:i/>
                                              <w:iCs/>
                                              <w:color w:val="000000"/>
                                              <w:lang w:eastAsia="nl-BE"/>
                                            </w:rPr>
                                            <w:t>Nous</w:t>
                                          </w:r>
                                          <w:proofErr w:type="spellEnd"/>
                                          <w:r w:rsidRPr="00080F82">
                                            <w:rPr>
                                              <w:rFonts w:ascii="Arial" w:eastAsia="Times New Roman" w:hAnsi="Arial" w:cs="Arial"/>
                                              <w:i/>
                                              <w:iCs/>
                                              <w:color w:val="000000"/>
                                              <w:lang w:eastAsia="nl-BE"/>
                                            </w:rPr>
                                            <w:t xml:space="preserve"> </w:t>
                                          </w:r>
                                          <w:proofErr w:type="spellStart"/>
                                          <w:r w:rsidRPr="00080F82">
                                            <w:rPr>
                                              <w:rFonts w:ascii="Arial" w:eastAsia="Times New Roman" w:hAnsi="Arial" w:cs="Arial"/>
                                              <w:i/>
                                              <w:iCs/>
                                              <w:color w:val="000000"/>
                                              <w:lang w:eastAsia="nl-BE"/>
                                            </w:rPr>
                                            <w:t>sommes</w:t>
                                          </w:r>
                                          <w:proofErr w:type="spellEnd"/>
                                          <w:r w:rsidRPr="00080F82">
                                            <w:rPr>
                                              <w:rFonts w:ascii="Arial" w:eastAsia="Times New Roman" w:hAnsi="Arial" w:cs="Arial"/>
                                              <w:i/>
                                              <w:iCs/>
                                              <w:color w:val="000000"/>
                                              <w:lang w:eastAsia="nl-BE"/>
                                            </w:rPr>
                                            <w:t xml:space="preserve"> </w:t>
                                          </w:r>
                                          <w:proofErr w:type="spellStart"/>
                                          <w:r w:rsidRPr="00080F82">
                                            <w:rPr>
                                              <w:rFonts w:ascii="Arial" w:eastAsia="Times New Roman" w:hAnsi="Arial" w:cs="Arial"/>
                                              <w:i/>
                                              <w:iCs/>
                                              <w:color w:val="000000"/>
                                              <w:lang w:eastAsia="nl-BE"/>
                                            </w:rPr>
                                            <w:t>très</w:t>
                                          </w:r>
                                          <w:proofErr w:type="spellEnd"/>
                                          <w:r w:rsidRPr="00080F82">
                                            <w:rPr>
                                              <w:rFonts w:ascii="Arial" w:eastAsia="Times New Roman" w:hAnsi="Arial" w:cs="Arial"/>
                                              <w:i/>
                                              <w:iCs/>
                                              <w:color w:val="000000"/>
                                              <w:lang w:eastAsia="nl-BE"/>
                                            </w:rPr>
                                            <w:t xml:space="preserve"> fiers </w:t>
                                          </w:r>
                                          <w:proofErr w:type="spellStart"/>
                                          <w:r w:rsidRPr="00080F82">
                                            <w:rPr>
                                              <w:rFonts w:ascii="Arial" w:eastAsia="Times New Roman" w:hAnsi="Arial" w:cs="Arial"/>
                                              <w:i/>
                                              <w:iCs/>
                                              <w:color w:val="000000"/>
                                              <w:lang w:eastAsia="nl-BE"/>
                                            </w:rPr>
                                            <w:t>d'avoir</w:t>
                                          </w:r>
                                          <w:proofErr w:type="spellEnd"/>
                                          <w:r w:rsidRPr="00080F82">
                                            <w:rPr>
                                              <w:rFonts w:ascii="Arial" w:eastAsia="Times New Roman" w:hAnsi="Arial" w:cs="Arial"/>
                                              <w:i/>
                                              <w:iCs/>
                                              <w:color w:val="000000"/>
                                              <w:lang w:eastAsia="nl-BE"/>
                                            </w:rPr>
                                            <w:t xml:space="preserve"> </w:t>
                                          </w:r>
                                          <w:proofErr w:type="spellStart"/>
                                          <w:r w:rsidRPr="00080F82">
                                            <w:rPr>
                                              <w:rFonts w:ascii="Arial" w:eastAsia="Times New Roman" w:hAnsi="Arial" w:cs="Arial"/>
                                              <w:i/>
                                              <w:iCs/>
                                              <w:color w:val="000000"/>
                                              <w:lang w:eastAsia="nl-BE"/>
                                            </w:rPr>
                                            <w:t>signé</w:t>
                                          </w:r>
                                          <w:proofErr w:type="spellEnd"/>
                                          <w:r w:rsidRPr="00080F82">
                                            <w:rPr>
                                              <w:rFonts w:ascii="Arial" w:eastAsia="Times New Roman" w:hAnsi="Arial" w:cs="Arial"/>
                                              <w:i/>
                                              <w:iCs/>
                                              <w:color w:val="000000"/>
                                              <w:lang w:eastAsia="nl-BE"/>
                                            </w:rPr>
                                            <w:t xml:space="preserve"> </w:t>
                                          </w:r>
                                          <w:proofErr w:type="spellStart"/>
                                          <w:r w:rsidRPr="00080F82">
                                            <w:rPr>
                                              <w:rFonts w:ascii="Arial" w:eastAsia="Times New Roman" w:hAnsi="Arial" w:cs="Arial"/>
                                              <w:i/>
                                              <w:iCs/>
                                              <w:color w:val="000000"/>
                                              <w:lang w:eastAsia="nl-BE"/>
                                            </w:rPr>
                                            <w:t>ce</w:t>
                                          </w:r>
                                          <w:proofErr w:type="spellEnd"/>
                                          <w:r w:rsidRPr="00080F82">
                                            <w:rPr>
                                              <w:rFonts w:ascii="Arial" w:eastAsia="Times New Roman" w:hAnsi="Arial" w:cs="Arial"/>
                                              <w:i/>
                                              <w:iCs/>
                                              <w:color w:val="000000"/>
                                              <w:lang w:eastAsia="nl-BE"/>
                                            </w:rPr>
                                            <w:t xml:space="preserve"> </w:t>
                                          </w:r>
                                          <w:proofErr w:type="spellStart"/>
                                          <w:r w:rsidRPr="00080F82">
                                            <w:rPr>
                                              <w:rFonts w:ascii="Arial" w:eastAsia="Times New Roman" w:hAnsi="Arial" w:cs="Arial"/>
                                              <w:i/>
                                              <w:iCs/>
                                              <w:color w:val="000000"/>
                                              <w:lang w:eastAsia="nl-BE"/>
                                            </w:rPr>
                                            <w:t>contrat</w:t>
                                          </w:r>
                                          <w:proofErr w:type="spellEnd"/>
                                          <w:r w:rsidRPr="00080F82">
                                            <w:rPr>
                                              <w:rFonts w:ascii="Arial" w:eastAsia="Times New Roman" w:hAnsi="Arial" w:cs="Arial"/>
                                              <w:i/>
                                              <w:iCs/>
                                              <w:color w:val="000000"/>
                                              <w:lang w:eastAsia="nl-BE"/>
                                            </w:rPr>
                                            <w:t xml:space="preserve"> </w:t>
                                          </w:r>
                                          <w:proofErr w:type="spellStart"/>
                                          <w:r w:rsidRPr="00080F82">
                                            <w:rPr>
                                              <w:rFonts w:ascii="Arial" w:eastAsia="Times New Roman" w:hAnsi="Arial" w:cs="Arial"/>
                                              <w:i/>
                                              <w:iCs/>
                                              <w:color w:val="000000"/>
                                              <w:lang w:eastAsia="nl-BE"/>
                                            </w:rPr>
                                            <w:t>qui</w:t>
                                          </w:r>
                                          <w:proofErr w:type="spellEnd"/>
                                          <w:r w:rsidRPr="00080F82">
                                            <w:rPr>
                                              <w:rFonts w:ascii="Arial" w:eastAsia="Times New Roman" w:hAnsi="Arial" w:cs="Arial"/>
                                              <w:i/>
                                              <w:iCs/>
                                              <w:color w:val="000000"/>
                                              <w:lang w:eastAsia="nl-BE"/>
                                            </w:rPr>
                                            <w:t xml:space="preserve">, </w:t>
                                          </w:r>
                                          <w:proofErr w:type="spellStart"/>
                                          <w:r w:rsidRPr="00080F82">
                                            <w:rPr>
                                              <w:rFonts w:ascii="Arial" w:eastAsia="Times New Roman" w:hAnsi="Arial" w:cs="Arial"/>
                                              <w:i/>
                                              <w:iCs/>
                                              <w:color w:val="000000"/>
                                              <w:lang w:eastAsia="nl-BE"/>
                                            </w:rPr>
                                            <w:t>une</w:t>
                                          </w:r>
                                          <w:proofErr w:type="spellEnd"/>
                                          <w:r w:rsidRPr="00080F82">
                                            <w:rPr>
                                              <w:rFonts w:ascii="Arial" w:eastAsia="Times New Roman" w:hAnsi="Arial" w:cs="Arial"/>
                                              <w:i/>
                                              <w:iCs/>
                                              <w:color w:val="000000"/>
                                              <w:lang w:eastAsia="nl-BE"/>
                                            </w:rPr>
                                            <w:t xml:space="preserve"> </w:t>
                                          </w:r>
                                          <w:proofErr w:type="spellStart"/>
                                          <w:r w:rsidRPr="00080F82">
                                            <w:rPr>
                                              <w:rFonts w:ascii="Arial" w:eastAsia="Times New Roman" w:hAnsi="Arial" w:cs="Arial"/>
                                              <w:i/>
                                              <w:iCs/>
                                              <w:color w:val="000000"/>
                                              <w:lang w:eastAsia="nl-BE"/>
                                            </w:rPr>
                                            <w:t>fois</w:t>
                                          </w:r>
                                          <w:proofErr w:type="spellEnd"/>
                                          <w:r w:rsidRPr="00080F82">
                                            <w:rPr>
                                              <w:rFonts w:ascii="Arial" w:eastAsia="Times New Roman" w:hAnsi="Arial" w:cs="Arial"/>
                                              <w:i/>
                                              <w:iCs/>
                                              <w:color w:val="000000"/>
                                              <w:lang w:eastAsia="nl-BE"/>
                                            </w:rPr>
                                            <w:t xml:space="preserve"> </w:t>
                                          </w:r>
                                          <w:proofErr w:type="spellStart"/>
                                          <w:r w:rsidRPr="00080F82">
                                            <w:rPr>
                                              <w:rFonts w:ascii="Arial" w:eastAsia="Times New Roman" w:hAnsi="Arial" w:cs="Arial"/>
                                              <w:i/>
                                              <w:iCs/>
                                              <w:color w:val="000000"/>
                                              <w:lang w:eastAsia="nl-BE"/>
                                            </w:rPr>
                                            <w:t>installé</w:t>
                                          </w:r>
                                          <w:proofErr w:type="spellEnd"/>
                                          <w:r w:rsidRPr="00080F82">
                                            <w:rPr>
                                              <w:rFonts w:ascii="Arial" w:eastAsia="Times New Roman" w:hAnsi="Arial" w:cs="Arial"/>
                                              <w:i/>
                                              <w:iCs/>
                                              <w:color w:val="000000"/>
                                              <w:lang w:eastAsia="nl-BE"/>
                                            </w:rPr>
                                            <w:t xml:space="preserve">, </w:t>
                                          </w:r>
                                          <w:proofErr w:type="spellStart"/>
                                          <w:r w:rsidRPr="00080F82">
                                            <w:rPr>
                                              <w:rFonts w:ascii="Arial" w:eastAsia="Times New Roman" w:hAnsi="Arial" w:cs="Arial"/>
                                              <w:i/>
                                              <w:iCs/>
                                              <w:color w:val="000000"/>
                                              <w:lang w:eastAsia="nl-BE"/>
                                            </w:rPr>
                                            <w:t>offrira</w:t>
                                          </w:r>
                                          <w:proofErr w:type="spellEnd"/>
                                          <w:r w:rsidRPr="00080F82">
                                            <w:rPr>
                                              <w:rFonts w:ascii="Arial" w:eastAsia="Times New Roman" w:hAnsi="Arial" w:cs="Arial"/>
                                              <w:i/>
                                              <w:iCs/>
                                              <w:color w:val="000000"/>
                                              <w:lang w:eastAsia="nl-BE"/>
                                            </w:rPr>
                                            <w:t xml:space="preserve"> </w:t>
                                          </w:r>
                                          <w:proofErr w:type="spellStart"/>
                                          <w:r w:rsidRPr="00080F82">
                                            <w:rPr>
                                              <w:rFonts w:ascii="Arial" w:eastAsia="Times New Roman" w:hAnsi="Arial" w:cs="Arial"/>
                                              <w:i/>
                                              <w:iCs/>
                                              <w:color w:val="000000"/>
                                              <w:lang w:eastAsia="nl-BE"/>
                                            </w:rPr>
                                            <w:t>aux</w:t>
                                          </w:r>
                                          <w:proofErr w:type="spellEnd"/>
                                          <w:r w:rsidRPr="00080F82">
                                            <w:rPr>
                                              <w:rFonts w:ascii="Arial" w:eastAsia="Times New Roman" w:hAnsi="Arial" w:cs="Arial"/>
                                              <w:i/>
                                              <w:iCs/>
                                              <w:color w:val="000000"/>
                                              <w:lang w:eastAsia="nl-BE"/>
                                            </w:rPr>
                                            <w:t xml:space="preserve"> </w:t>
                                          </w:r>
                                          <w:proofErr w:type="spellStart"/>
                                          <w:r w:rsidRPr="00080F82">
                                            <w:rPr>
                                              <w:rFonts w:ascii="Arial" w:eastAsia="Times New Roman" w:hAnsi="Arial" w:cs="Arial"/>
                                              <w:i/>
                                              <w:iCs/>
                                              <w:color w:val="000000"/>
                                              <w:lang w:eastAsia="nl-BE"/>
                                            </w:rPr>
                                            <w:t>patients</w:t>
                                          </w:r>
                                          <w:proofErr w:type="spellEnd"/>
                                          <w:r w:rsidRPr="00080F82">
                                            <w:rPr>
                                              <w:rFonts w:ascii="Arial" w:eastAsia="Times New Roman" w:hAnsi="Arial" w:cs="Arial"/>
                                              <w:i/>
                                              <w:iCs/>
                                              <w:color w:val="000000"/>
                                              <w:lang w:eastAsia="nl-BE"/>
                                            </w:rPr>
                                            <w:t xml:space="preserve"> du Connecticut </w:t>
                                          </w:r>
                                          <w:proofErr w:type="spellStart"/>
                                          <w:r w:rsidRPr="00080F82">
                                            <w:rPr>
                                              <w:rFonts w:ascii="Arial" w:eastAsia="Times New Roman" w:hAnsi="Arial" w:cs="Arial"/>
                                              <w:i/>
                                              <w:iCs/>
                                              <w:color w:val="000000"/>
                                              <w:lang w:eastAsia="nl-BE"/>
                                            </w:rPr>
                                            <w:t>un</w:t>
                                          </w:r>
                                          <w:proofErr w:type="spellEnd"/>
                                          <w:r w:rsidRPr="00080F82">
                                            <w:rPr>
                                              <w:rFonts w:ascii="Arial" w:eastAsia="Times New Roman" w:hAnsi="Arial" w:cs="Arial"/>
                                              <w:i/>
                                              <w:iCs/>
                                              <w:color w:val="000000"/>
                                              <w:lang w:eastAsia="nl-BE"/>
                                            </w:rPr>
                                            <w:t xml:space="preserve"> </w:t>
                                          </w:r>
                                          <w:proofErr w:type="spellStart"/>
                                          <w:r w:rsidRPr="00080F82">
                                            <w:rPr>
                                              <w:rFonts w:ascii="Arial" w:eastAsia="Times New Roman" w:hAnsi="Arial" w:cs="Arial"/>
                                              <w:i/>
                                              <w:iCs/>
                                              <w:color w:val="000000"/>
                                              <w:lang w:eastAsia="nl-BE"/>
                                            </w:rPr>
                                            <w:t>accès</w:t>
                                          </w:r>
                                          <w:proofErr w:type="spellEnd"/>
                                          <w:r w:rsidRPr="00080F82">
                                            <w:rPr>
                                              <w:rFonts w:ascii="Arial" w:eastAsia="Times New Roman" w:hAnsi="Arial" w:cs="Arial"/>
                                              <w:i/>
                                              <w:iCs/>
                                              <w:color w:val="000000"/>
                                              <w:lang w:eastAsia="nl-BE"/>
                                            </w:rPr>
                                            <w:t xml:space="preserve"> à la technologie de pointe que </w:t>
                                          </w:r>
                                          <w:proofErr w:type="spellStart"/>
                                          <w:r w:rsidRPr="00080F82">
                                            <w:rPr>
                                              <w:rFonts w:ascii="Arial" w:eastAsia="Times New Roman" w:hAnsi="Arial" w:cs="Arial"/>
                                              <w:i/>
                                              <w:iCs/>
                                              <w:color w:val="000000"/>
                                              <w:lang w:eastAsia="nl-BE"/>
                                            </w:rPr>
                                            <w:t>constitue</w:t>
                                          </w:r>
                                          <w:proofErr w:type="spellEnd"/>
                                          <w:r w:rsidRPr="00080F82">
                                            <w:rPr>
                                              <w:rFonts w:ascii="Arial" w:eastAsia="Times New Roman" w:hAnsi="Arial" w:cs="Arial"/>
                                              <w:i/>
                                              <w:iCs/>
                                              <w:color w:val="000000"/>
                                              <w:lang w:eastAsia="nl-BE"/>
                                            </w:rPr>
                                            <w:t xml:space="preserve"> la protonthérapie. </w:t>
                                          </w:r>
                                          <w:proofErr w:type="spellStart"/>
                                          <w:r w:rsidRPr="00080F82">
                                            <w:rPr>
                                              <w:rFonts w:ascii="Arial" w:eastAsia="Times New Roman" w:hAnsi="Arial" w:cs="Arial"/>
                                              <w:i/>
                                              <w:iCs/>
                                              <w:color w:val="000000"/>
                                              <w:lang w:eastAsia="nl-BE"/>
                                            </w:rPr>
                                            <w:t>Nous</w:t>
                                          </w:r>
                                          <w:proofErr w:type="spellEnd"/>
                                          <w:r w:rsidRPr="00080F82">
                                            <w:rPr>
                                              <w:rFonts w:ascii="Arial" w:eastAsia="Times New Roman" w:hAnsi="Arial" w:cs="Arial"/>
                                              <w:i/>
                                              <w:iCs/>
                                              <w:color w:val="000000"/>
                                              <w:lang w:eastAsia="nl-BE"/>
                                            </w:rPr>
                                            <w:t xml:space="preserve"> </w:t>
                                          </w:r>
                                          <w:proofErr w:type="spellStart"/>
                                          <w:r w:rsidRPr="00080F82">
                                            <w:rPr>
                                              <w:rFonts w:ascii="Arial" w:eastAsia="Times New Roman" w:hAnsi="Arial" w:cs="Arial"/>
                                              <w:i/>
                                              <w:iCs/>
                                              <w:color w:val="000000"/>
                                              <w:lang w:eastAsia="nl-BE"/>
                                            </w:rPr>
                                            <w:t>sommes</w:t>
                                          </w:r>
                                          <w:proofErr w:type="spellEnd"/>
                                          <w:r w:rsidRPr="00080F82">
                                            <w:rPr>
                                              <w:rFonts w:ascii="Arial" w:eastAsia="Times New Roman" w:hAnsi="Arial" w:cs="Arial"/>
                                              <w:i/>
                                              <w:iCs/>
                                              <w:color w:val="000000"/>
                                              <w:lang w:eastAsia="nl-BE"/>
                                            </w:rPr>
                                            <w:t xml:space="preserve"> </w:t>
                                          </w:r>
                                          <w:proofErr w:type="spellStart"/>
                                          <w:r w:rsidRPr="00080F82">
                                            <w:rPr>
                                              <w:rFonts w:ascii="Arial" w:eastAsia="Times New Roman" w:hAnsi="Arial" w:cs="Arial"/>
                                              <w:i/>
                                              <w:iCs/>
                                              <w:color w:val="000000"/>
                                              <w:lang w:eastAsia="nl-BE"/>
                                            </w:rPr>
                                            <w:t>impatients</w:t>
                                          </w:r>
                                          <w:proofErr w:type="spellEnd"/>
                                          <w:r w:rsidRPr="00080F82">
                                            <w:rPr>
                                              <w:rFonts w:ascii="Arial" w:eastAsia="Times New Roman" w:hAnsi="Arial" w:cs="Arial"/>
                                              <w:i/>
                                              <w:iCs/>
                                              <w:color w:val="000000"/>
                                              <w:lang w:eastAsia="nl-BE"/>
                                            </w:rPr>
                                            <w:t xml:space="preserve"> de </w:t>
                                          </w:r>
                                          <w:proofErr w:type="spellStart"/>
                                          <w:r w:rsidRPr="00080F82">
                                            <w:rPr>
                                              <w:rFonts w:ascii="Arial" w:eastAsia="Times New Roman" w:hAnsi="Arial" w:cs="Arial"/>
                                              <w:i/>
                                              <w:iCs/>
                                              <w:color w:val="000000"/>
                                              <w:lang w:eastAsia="nl-BE"/>
                                            </w:rPr>
                                            <w:t>travailler</w:t>
                                          </w:r>
                                          <w:proofErr w:type="spellEnd"/>
                                          <w:r w:rsidRPr="00080F82">
                                            <w:rPr>
                                              <w:rFonts w:ascii="Arial" w:eastAsia="Times New Roman" w:hAnsi="Arial" w:cs="Arial"/>
                                              <w:i/>
                                              <w:iCs/>
                                              <w:color w:val="000000"/>
                                              <w:lang w:eastAsia="nl-BE"/>
                                            </w:rPr>
                                            <w:t xml:space="preserve"> </w:t>
                                          </w:r>
                                          <w:proofErr w:type="spellStart"/>
                                          <w:r w:rsidRPr="00080F82">
                                            <w:rPr>
                                              <w:rFonts w:ascii="Arial" w:eastAsia="Times New Roman" w:hAnsi="Arial" w:cs="Arial"/>
                                              <w:i/>
                                              <w:iCs/>
                                              <w:color w:val="000000"/>
                                              <w:lang w:eastAsia="nl-BE"/>
                                            </w:rPr>
                                            <w:t>avec</w:t>
                                          </w:r>
                                          <w:proofErr w:type="spellEnd"/>
                                          <w:r w:rsidRPr="00080F82">
                                            <w:rPr>
                                              <w:rFonts w:ascii="Arial" w:eastAsia="Times New Roman" w:hAnsi="Arial" w:cs="Arial"/>
                                              <w:i/>
                                              <w:iCs/>
                                              <w:color w:val="000000"/>
                                              <w:lang w:eastAsia="nl-BE"/>
                                            </w:rPr>
                                            <w:t xml:space="preserve"> Yale New Haven Health et Hartford </w:t>
                                          </w:r>
                                          <w:proofErr w:type="spellStart"/>
                                          <w:r w:rsidRPr="00080F82">
                                            <w:rPr>
                                              <w:rFonts w:ascii="Arial" w:eastAsia="Times New Roman" w:hAnsi="Arial" w:cs="Arial"/>
                                              <w:i/>
                                              <w:iCs/>
                                              <w:color w:val="000000"/>
                                              <w:lang w:eastAsia="nl-BE"/>
                                            </w:rPr>
                                            <w:t>HealthCare</w:t>
                                          </w:r>
                                          <w:proofErr w:type="spellEnd"/>
                                          <w:r w:rsidRPr="00080F82">
                                            <w:rPr>
                                              <w:rFonts w:ascii="Arial" w:eastAsia="Times New Roman" w:hAnsi="Arial" w:cs="Arial"/>
                                              <w:i/>
                                              <w:iCs/>
                                              <w:color w:val="000000"/>
                                              <w:lang w:eastAsia="nl-BE"/>
                                            </w:rPr>
                                            <w:t xml:space="preserve"> Corporation pour </w:t>
                                          </w:r>
                                          <w:proofErr w:type="spellStart"/>
                                          <w:r w:rsidRPr="00080F82">
                                            <w:rPr>
                                              <w:rFonts w:ascii="Arial" w:eastAsia="Times New Roman" w:hAnsi="Arial" w:cs="Arial"/>
                                              <w:i/>
                                              <w:iCs/>
                                              <w:color w:val="000000"/>
                                              <w:lang w:eastAsia="nl-BE"/>
                                            </w:rPr>
                                            <w:t>réaliser</w:t>
                                          </w:r>
                                          <w:proofErr w:type="spellEnd"/>
                                          <w:r w:rsidRPr="00080F82">
                                            <w:rPr>
                                              <w:rFonts w:ascii="Arial" w:eastAsia="Times New Roman" w:hAnsi="Arial" w:cs="Arial"/>
                                              <w:i/>
                                              <w:iCs/>
                                              <w:color w:val="000000"/>
                                              <w:lang w:eastAsia="nl-BE"/>
                                            </w:rPr>
                                            <w:t xml:space="preserve"> leur </w:t>
                                          </w:r>
                                          <w:proofErr w:type="spellStart"/>
                                          <w:r w:rsidRPr="00080F82">
                                            <w:rPr>
                                              <w:rFonts w:ascii="Arial" w:eastAsia="Times New Roman" w:hAnsi="Arial" w:cs="Arial"/>
                                              <w:i/>
                                              <w:iCs/>
                                              <w:color w:val="000000"/>
                                              <w:lang w:eastAsia="nl-BE"/>
                                            </w:rPr>
                                            <w:t>ambition</w:t>
                                          </w:r>
                                          <w:proofErr w:type="spellEnd"/>
                                          <w:r w:rsidRPr="00080F82">
                                            <w:rPr>
                                              <w:rFonts w:ascii="Arial" w:eastAsia="Times New Roman" w:hAnsi="Arial" w:cs="Arial"/>
                                              <w:i/>
                                              <w:iCs/>
                                              <w:color w:val="000000"/>
                                              <w:lang w:eastAsia="nl-BE"/>
                                            </w:rPr>
                                            <w:t xml:space="preserve"> de </w:t>
                                          </w:r>
                                          <w:proofErr w:type="spellStart"/>
                                          <w:r w:rsidRPr="00080F82">
                                            <w:rPr>
                                              <w:rFonts w:ascii="Arial" w:eastAsia="Times New Roman" w:hAnsi="Arial" w:cs="Arial"/>
                                              <w:i/>
                                              <w:iCs/>
                                              <w:color w:val="000000"/>
                                              <w:lang w:eastAsia="nl-BE"/>
                                            </w:rPr>
                                            <w:t>fournir</w:t>
                                          </w:r>
                                          <w:proofErr w:type="spellEnd"/>
                                          <w:r w:rsidRPr="00080F82">
                                            <w:rPr>
                                              <w:rFonts w:ascii="Arial" w:eastAsia="Times New Roman" w:hAnsi="Arial" w:cs="Arial"/>
                                              <w:i/>
                                              <w:iCs/>
                                              <w:color w:val="000000"/>
                                              <w:lang w:eastAsia="nl-BE"/>
                                            </w:rPr>
                                            <w:t xml:space="preserve"> des </w:t>
                                          </w:r>
                                          <w:proofErr w:type="spellStart"/>
                                          <w:r w:rsidRPr="00080F82">
                                            <w:rPr>
                                              <w:rFonts w:ascii="Arial" w:eastAsia="Times New Roman" w:hAnsi="Arial" w:cs="Arial"/>
                                              <w:i/>
                                              <w:iCs/>
                                              <w:color w:val="000000"/>
                                              <w:lang w:eastAsia="nl-BE"/>
                                            </w:rPr>
                                            <w:t>soins</w:t>
                                          </w:r>
                                          <w:proofErr w:type="spellEnd"/>
                                          <w:r w:rsidRPr="00080F82">
                                            <w:rPr>
                                              <w:rFonts w:ascii="Arial" w:eastAsia="Times New Roman" w:hAnsi="Arial" w:cs="Arial"/>
                                              <w:i/>
                                              <w:iCs/>
                                              <w:color w:val="000000"/>
                                              <w:lang w:eastAsia="nl-BE"/>
                                            </w:rPr>
                                            <w:t xml:space="preserve"> </w:t>
                                          </w:r>
                                          <w:proofErr w:type="spellStart"/>
                                          <w:r w:rsidRPr="00080F82">
                                            <w:rPr>
                                              <w:rFonts w:ascii="Arial" w:eastAsia="Times New Roman" w:hAnsi="Arial" w:cs="Arial"/>
                                              <w:i/>
                                              <w:iCs/>
                                              <w:color w:val="000000"/>
                                              <w:lang w:eastAsia="nl-BE"/>
                                            </w:rPr>
                                            <w:t>contre</w:t>
                                          </w:r>
                                          <w:proofErr w:type="spellEnd"/>
                                          <w:r w:rsidRPr="00080F82">
                                            <w:rPr>
                                              <w:rFonts w:ascii="Arial" w:eastAsia="Times New Roman" w:hAnsi="Arial" w:cs="Arial"/>
                                              <w:i/>
                                              <w:iCs/>
                                              <w:color w:val="000000"/>
                                              <w:lang w:eastAsia="nl-BE"/>
                                            </w:rPr>
                                            <w:t xml:space="preserve"> </w:t>
                                          </w:r>
                                          <w:proofErr w:type="spellStart"/>
                                          <w:r w:rsidRPr="00080F82">
                                            <w:rPr>
                                              <w:rFonts w:ascii="Arial" w:eastAsia="Times New Roman" w:hAnsi="Arial" w:cs="Arial"/>
                                              <w:i/>
                                              <w:iCs/>
                                              <w:color w:val="000000"/>
                                              <w:lang w:eastAsia="nl-BE"/>
                                            </w:rPr>
                                            <w:t>le</w:t>
                                          </w:r>
                                          <w:proofErr w:type="spellEnd"/>
                                          <w:r w:rsidRPr="00080F82">
                                            <w:rPr>
                                              <w:rFonts w:ascii="Arial" w:eastAsia="Times New Roman" w:hAnsi="Arial" w:cs="Arial"/>
                                              <w:i/>
                                              <w:iCs/>
                                              <w:color w:val="000000"/>
                                              <w:lang w:eastAsia="nl-BE"/>
                                            </w:rPr>
                                            <w:t xml:space="preserve"> </w:t>
                                          </w:r>
                                          <w:proofErr w:type="spellStart"/>
                                          <w:r w:rsidRPr="00080F82">
                                            <w:rPr>
                                              <w:rFonts w:ascii="Arial" w:eastAsia="Times New Roman" w:hAnsi="Arial" w:cs="Arial"/>
                                              <w:i/>
                                              <w:iCs/>
                                              <w:color w:val="000000"/>
                                              <w:lang w:eastAsia="nl-BE"/>
                                            </w:rPr>
                                            <w:t>cancer</w:t>
                                          </w:r>
                                          <w:proofErr w:type="spellEnd"/>
                                          <w:r w:rsidRPr="00080F82">
                                            <w:rPr>
                                              <w:rFonts w:ascii="Arial" w:eastAsia="Times New Roman" w:hAnsi="Arial" w:cs="Arial"/>
                                              <w:i/>
                                              <w:iCs/>
                                              <w:color w:val="000000"/>
                                              <w:lang w:eastAsia="nl-BE"/>
                                            </w:rPr>
                                            <w:t xml:space="preserve"> de </w:t>
                                          </w:r>
                                          <w:proofErr w:type="spellStart"/>
                                          <w:r w:rsidRPr="00080F82">
                                            <w:rPr>
                                              <w:rFonts w:ascii="Arial" w:eastAsia="Times New Roman" w:hAnsi="Arial" w:cs="Arial"/>
                                              <w:i/>
                                              <w:iCs/>
                                              <w:color w:val="000000"/>
                                              <w:lang w:eastAsia="nl-BE"/>
                                            </w:rPr>
                                            <w:t>classe</w:t>
                                          </w:r>
                                          <w:proofErr w:type="spellEnd"/>
                                          <w:r w:rsidRPr="00080F82">
                                            <w:rPr>
                                              <w:rFonts w:ascii="Arial" w:eastAsia="Times New Roman" w:hAnsi="Arial" w:cs="Arial"/>
                                              <w:i/>
                                              <w:iCs/>
                                              <w:color w:val="000000"/>
                                              <w:lang w:eastAsia="nl-BE"/>
                                            </w:rPr>
                                            <w:t xml:space="preserve"> mondiale </w:t>
                                          </w:r>
                                          <w:proofErr w:type="spellStart"/>
                                          <w:r w:rsidRPr="00080F82">
                                            <w:rPr>
                                              <w:rFonts w:ascii="Arial" w:eastAsia="Times New Roman" w:hAnsi="Arial" w:cs="Arial"/>
                                              <w:i/>
                                              <w:iCs/>
                                              <w:color w:val="000000"/>
                                              <w:lang w:eastAsia="nl-BE"/>
                                            </w:rPr>
                                            <w:t>aux</w:t>
                                          </w:r>
                                          <w:proofErr w:type="spellEnd"/>
                                          <w:r w:rsidRPr="00080F82">
                                            <w:rPr>
                                              <w:rFonts w:ascii="Arial" w:eastAsia="Times New Roman" w:hAnsi="Arial" w:cs="Arial"/>
                                              <w:i/>
                                              <w:iCs/>
                                              <w:color w:val="000000"/>
                                              <w:lang w:eastAsia="nl-BE"/>
                                            </w:rPr>
                                            <w:t xml:space="preserve"> </w:t>
                                          </w:r>
                                          <w:proofErr w:type="spellStart"/>
                                          <w:r w:rsidRPr="00080F82">
                                            <w:rPr>
                                              <w:rFonts w:ascii="Arial" w:eastAsia="Times New Roman" w:hAnsi="Arial" w:cs="Arial"/>
                                              <w:i/>
                                              <w:iCs/>
                                              <w:color w:val="000000"/>
                                              <w:lang w:eastAsia="nl-BE"/>
                                            </w:rPr>
                                            <w:t>patients</w:t>
                                          </w:r>
                                          <w:proofErr w:type="spellEnd"/>
                                          <w:r w:rsidRPr="00080F82">
                                            <w:rPr>
                                              <w:rFonts w:ascii="Arial" w:eastAsia="Times New Roman" w:hAnsi="Arial" w:cs="Arial"/>
                                              <w:i/>
                                              <w:iCs/>
                                              <w:color w:val="000000"/>
                                              <w:lang w:eastAsia="nl-BE"/>
                                            </w:rPr>
                                            <w:t>. »</w:t>
                                          </w:r>
                                          <w:r w:rsidRPr="00080F82">
                                            <w:rPr>
                                              <w:rFonts w:ascii="Arial" w:eastAsia="Times New Roman" w:hAnsi="Arial" w:cs="Arial"/>
                                              <w:color w:val="505050"/>
                                              <w:sz w:val="24"/>
                                              <w:szCs w:val="24"/>
                                              <w:lang w:eastAsia="nl-BE"/>
                                            </w:rPr>
                                            <w:br/>
                                          </w:r>
                                          <w:r w:rsidRPr="00080F82">
                                            <w:rPr>
                                              <w:rFonts w:ascii="Arial" w:eastAsia="Times New Roman" w:hAnsi="Arial" w:cs="Arial"/>
                                              <w:color w:val="505050"/>
                                              <w:sz w:val="24"/>
                                              <w:szCs w:val="24"/>
                                              <w:lang w:eastAsia="nl-BE"/>
                                            </w:rPr>
                                            <w:br/>
                                          </w:r>
                                          <w:r w:rsidRPr="00080F82">
                                            <w:rPr>
                                              <w:rFonts w:ascii="Arial" w:eastAsia="Times New Roman" w:hAnsi="Arial" w:cs="Arial"/>
                                              <w:b/>
                                              <w:bCs/>
                                              <w:color w:val="000000"/>
                                              <w:sz w:val="21"/>
                                              <w:szCs w:val="21"/>
                                              <w:lang w:eastAsia="nl-BE"/>
                                            </w:rPr>
                                            <w:t xml:space="preserve">Peter Glazer, MD, PhD, chief of </w:t>
                                          </w:r>
                                          <w:proofErr w:type="spellStart"/>
                                          <w:r w:rsidRPr="00080F82">
                                            <w:rPr>
                                              <w:rFonts w:ascii="Arial" w:eastAsia="Times New Roman" w:hAnsi="Arial" w:cs="Arial"/>
                                              <w:b/>
                                              <w:bCs/>
                                              <w:color w:val="000000"/>
                                              <w:sz w:val="21"/>
                                              <w:szCs w:val="21"/>
                                              <w:lang w:eastAsia="nl-BE"/>
                                            </w:rPr>
                                            <w:t>Radiation</w:t>
                                          </w:r>
                                          <w:proofErr w:type="spellEnd"/>
                                          <w:r w:rsidRPr="00080F82">
                                            <w:rPr>
                                              <w:rFonts w:ascii="Arial" w:eastAsia="Times New Roman" w:hAnsi="Arial" w:cs="Arial"/>
                                              <w:b/>
                                              <w:bCs/>
                                              <w:color w:val="000000"/>
                                              <w:sz w:val="21"/>
                                              <w:szCs w:val="21"/>
                                              <w:lang w:eastAsia="nl-BE"/>
                                            </w:rPr>
                                            <w:t xml:space="preserve"> </w:t>
                                          </w:r>
                                          <w:proofErr w:type="spellStart"/>
                                          <w:r w:rsidRPr="00080F82">
                                            <w:rPr>
                                              <w:rFonts w:ascii="Arial" w:eastAsia="Times New Roman" w:hAnsi="Arial" w:cs="Arial"/>
                                              <w:b/>
                                              <w:bCs/>
                                              <w:color w:val="000000"/>
                                              <w:sz w:val="21"/>
                                              <w:szCs w:val="21"/>
                                              <w:lang w:eastAsia="nl-BE"/>
                                            </w:rPr>
                                            <w:t>Oncology</w:t>
                                          </w:r>
                                          <w:proofErr w:type="spellEnd"/>
                                          <w:r w:rsidRPr="00080F82">
                                            <w:rPr>
                                              <w:rFonts w:ascii="Arial" w:eastAsia="Times New Roman" w:hAnsi="Arial" w:cs="Arial"/>
                                              <w:b/>
                                              <w:bCs/>
                                              <w:color w:val="000000"/>
                                              <w:sz w:val="21"/>
                                              <w:szCs w:val="21"/>
                                              <w:lang w:eastAsia="nl-BE"/>
                                            </w:rPr>
                                            <w:t xml:space="preserve">, Yale New Haven </w:t>
                                          </w:r>
                                          <w:proofErr w:type="spellStart"/>
                                          <w:r w:rsidRPr="00080F82">
                                            <w:rPr>
                                              <w:rFonts w:ascii="Arial" w:eastAsia="Times New Roman" w:hAnsi="Arial" w:cs="Arial"/>
                                              <w:b/>
                                              <w:bCs/>
                                              <w:color w:val="000000"/>
                                              <w:sz w:val="21"/>
                                              <w:szCs w:val="21"/>
                                              <w:lang w:eastAsia="nl-BE"/>
                                            </w:rPr>
                                            <w:t>Hospital</w:t>
                                          </w:r>
                                          <w:proofErr w:type="spellEnd"/>
                                          <w:r w:rsidRPr="00080F82">
                                            <w:rPr>
                                              <w:rFonts w:ascii="Arial" w:eastAsia="Times New Roman" w:hAnsi="Arial" w:cs="Arial"/>
                                              <w:b/>
                                              <w:bCs/>
                                              <w:color w:val="000000"/>
                                              <w:sz w:val="21"/>
                                              <w:szCs w:val="21"/>
                                              <w:lang w:eastAsia="nl-BE"/>
                                            </w:rPr>
                                            <w:t xml:space="preserve"> </w:t>
                                          </w:r>
                                          <w:proofErr w:type="spellStart"/>
                                          <w:r w:rsidRPr="00080F82">
                                            <w:rPr>
                                              <w:rFonts w:ascii="Arial" w:eastAsia="Times New Roman" w:hAnsi="Arial" w:cs="Arial"/>
                                              <w:b/>
                                              <w:bCs/>
                                              <w:color w:val="000000"/>
                                              <w:sz w:val="21"/>
                                              <w:szCs w:val="21"/>
                                              <w:lang w:eastAsia="nl-BE"/>
                                            </w:rPr>
                                            <w:t>and</w:t>
                                          </w:r>
                                          <w:proofErr w:type="spellEnd"/>
                                          <w:r w:rsidRPr="00080F82">
                                            <w:rPr>
                                              <w:rFonts w:ascii="Arial" w:eastAsia="Times New Roman" w:hAnsi="Arial" w:cs="Arial"/>
                                              <w:b/>
                                              <w:bCs/>
                                              <w:color w:val="000000"/>
                                              <w:sz w:val="21"/>
                                              <w:szCs w:val="21"/>
                                              <w:lang w:eastAsia="nl-BE"/>
                                            </w:rPr>
                                            <w:t xml:space="preserve"> </w:t>
                                          </w:r>
                                          <w:proofErr w:type="spellStart"/>
                                          <w:r w:rsidRPr="00080F82">
                                            <w:rPr>
                                              <w:rFonts w:ascii="Arial" w:eastAsia="Times New Roman" w:hAnsi="Arial" w:cs="Arial"/>
                                              <w:b/>
                                              <w:bCs/>
                                              <w:color w:val="000000"/>
                                              <w:sz w:val="21"/>
                                              <w:szCs w:val="21"/>
                                              <w:lang w:eastAsia="nl-BE"/>
                                            </w:rPr>
                                            <w:t>chair</w:t>
                                          </w:r>
                                          <w:proofErr w:type="spellEnd"/>
                                          <w:r w:rsidRPr="00080F82">
                                            <w:rPr>
                                              <w:rFonts w:ascii="Arial" w:eastAsia="Times New Roman" w:hAnsi="Arial" w:cs="Arial"/>
                                              <w:b/>
                                              <w:bCs/>
                                              <w:color w:val="000000"/>
                                              <w:sz w:val="21"/>
                                              <w:szCs w:val="21"/>
                                              <w:lang w:eastAsia="nl-BE"/>
                                            </w:rPr>
                                            <w:t xml:space="preserve">, </w:t>
                                          </w:r>
                                          <w:proofErr w:type="spellStart"/>
                                          <w:r w:rsidRPr="00080F82">
                                            <w:rPr>
                                              <w:rFonts w:ascii="Arial" w:eastAsia="Times New Roman" w:hAnsi="Arial" w:cs="Arial"/>
                                              <w:b/>
                                              <w:bCs/>
                                              <w:color w:val="000000"/>
                                              <w:sz w:val="21"/>
                                              <w:szCs w:val="21"/>
                                              <w:lang w:eastAsia="nl-BE"/>
                                            </w:rPr>
                                            <w:t>Therapeutic</w:t>
                                          </w:r>
                                          <w:proofErr w:type="spellEnd"/>
                                          <w:r w:rsidRPr="00080F82">
                                            <w:rPr>
                                              <w:rFonts w:ascii="Arial" w:eastAsia="Times New Roman" w:hAnsi="Arial" w:cs="Arial"/>
                                              <w:b/>
                                              <w:bCs/>
                                              <w:color w:val="000000"/>
                                              <w:sz w:val="21"/>
                                              <w:szCs w:val="21"/>
                                              <w:lang w:eastAsia="nl-BE"/>
                                            </w:rPr>
                                            <w:t xml:space="preserve"> </w:t>
                                          </w:r>
                                          <w:proofErr w:type="spellStart"/>
                                          <w:r w:rsidRPr="00080F82">
                                            <w:rPr>
                                              <w:rFonts w:ascii="Arial" w:eastAsia="Times New Roman" w:hAnsi="Arial" w:cs="Arial"/>
                                              <w:b/>
                                              <w:bCs/>
                                              <w:color w:val="000000"/>
                                              <w:sz w:val="21"/>
                                              <w:szCs w:val="21"/>
                                              <w:lang w:eastAsia="nl-BE"/>
                                            </w:rPr>
                                            <w:t>Radiology</w:t>
                                          </w:r>
                                          <w:proofErr w:type="spellEnd"/>
                                          <w:r w:rsidRPr="00080F82">
                                            <w:rPr>
                                              <w:rFonts w:ascii="Arial" w:eastAsia="Times New Roman" w:hAnsi="Arial" w:cs="Arial"/>
                                              <w:b/>
                                              <w:bCs/>
                                              <w:color w:val="000000"/>
                                              <w:sz w:val="21"/>
                                              <w:szCs w:val="21"/>
                                              <w:lang w:eastAsia="nl-BE"/>
                                            </w:rPr>
                                            <w:t xml:space="preserve">, Yale School of </w:t>
                                          </w:r>
                                          <w:proofErr w:type="spellStart"/>
                                          <w:r w:rsidRPr="00080F82">
                                            <w:rPr>
                                              <w:rFonts w:ascii="Arial" w:eastAsia="Times New Roman" w:hAnsi="Arial" w:cs="Arial"/>
                                              <w:b/>
                                              <w:bCs/>
                                              <w:color w:val="000000"/>
                                              <w:sz w:val="21"/>
                                              <w:szCs w:val="21"/>
                                              <w:lang w:eastAsia="nl-BE"/>
                                            </w:rPr>
                                            <w:t>Medicine</w:t>
                                          </w:r>
                                          <w:proofErr w:type="spellEnd"/>
                                          <w:r w:rsidRPr="00080F82">
                                            <w:rPr>
                                              <w:rFonts w:ascii="Arial" w:eastAsia="Times New Roman" w:hAnsi="Arial" w:cs="Arial"/>
                                              <w:b/>
                                              <w:bCs/>
                                              <w:color w:val="000000"/>
                                              <w:sz w:val="21"/>
                                              <w:szCs w:val="21"/>
                                              <w:lang w:eastAsia="nl-BE"/>
                                            </w:rPr>
                                            <w:t xml:space="preserve"> </w:t>
                                          </w:r>
                                          <w:proofErr w:type="spellStart"/>
                                          <w:r w:rsidRPr="00080F82">
                                            <w:rPr>
                                              <w:rFonts w:ascii="Arial" w:eastAsia="Times New Roman" w:hAnsi="Arial" w:cs="Arial"/>
                                              <w:b/>
                                              <w:bCs/>
                                              <w:color w:val="000000"/>
                                              <w:sz w:val="21"/>
                                              <w:szCs w:val="21"/>
                                              <w:lang w:eastAsia="nl-BE"/>
                                            </w:rPr>
                                            <w:t>ajoute</w:t>
                                          </w:r>
                                          <w:proofErr w:type="spellEnd"/>
                                          <w:r w:rsidRPr="00080F82">
                                            <w:rPr>
                                              <w:rFonts w:ascii="Arial" w:eastAsia="Times New Roman" w:hAnsi="Arial" w:cs="Arial"/>
                                              <w:i/>
                                              <w:iCs/>
                                              <w:color w:val="000000"/>
                                              <w:sz w:val="21"/>
                                              <w:szCs w:val="21"/>
                                              <w:lang w:eastAsia="nl-BE"/>
                                            </w:rPr>
                                            <w:t xml:space="preserve"> : « </w:t>
                                          </w:r>
                                          <w:proofErr w:type="spellStart"/>
                                          <w:r w:rsidRPr="00080F82">
                                            <w:rPr>
                                              <w:rFonts w:ascii="Arial" w:eastAsia="Times New Roman" w:hAnsi="Arial" w:cs="Arial"/>
                                              <w:i/>
                                              <w:iCs/>
                                              <w:color w:val="000000"/>
                                              <w:sz w:val="21"/>
                                              <w:szCs w:val="21"/>
                                              <w:lang w:eastAsia="nl-BE"/>
                                            </w:rPr>
                                            <w:t>Nous</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sommes</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heureux</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d'avoir</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signé</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avec</w:t>
                                          </w:r>
                                          <w:proofErr w:type="spellEnd"/>
                                          <w:r w:rsidRPr="00080F82">
                                            <w:rPr>
                                              <w:rFonts w:ascii="Arial" w:eastAsia="Times New Roman" w:hAnsi="Arial" w:cs="Arial"/>
                                              <w:i/>
                                              <w:iCs/>
                                              <w:color w:val="000000"/>
                                              <w:sz w:val="21"/>
                                              <w:szCs w:val="21"/>
                                              <w:lang w:eastAsia="nl-BE"/>
                                            </w:rPr>
                                            <w:t xml:space="preserve"> IBA </w:t>
                                          </w:r>
                                          <w:proofErr w:type="spellStart"/>
                                          <w:r w:rsidRPr="00080F82">
                                            <w:rPr>
                                              <w:rFonts w:ascii="Arial" w:eastAsia="Times New Roman" w:hAnsi="Arial" w:cs="Arial"/>
                                              <w:i/>
                                              <w:iCs/>
                                              <w:color w:val="000000"/>
                                              <w:sz w:val="21"/>
                                              <w:szCs w:val="21"/>
                                              <w:lang w:eastAsia="nl-BE"/>
                                            </w:rPr>
                                            <w:t>qui</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est</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le</w:t>
                                          </w:r>
                                          <w:proofErr w:type="spellEnd"/>
                                          <w:r w:rsidRPr="00080F82">
                                            <w:rPr>
                                              <w:rFonts w:ascii="Arial" w:eastAsia="Times New Roman" w:hAnsi="Arial" w:cs="Arial"/>
                                              <w:i/>
                                              <w:iCs/>
                                              <w:color w:val="000000"/>
                                              <w:sz w:val="21"/>
                                              <w:szCs w:val="21"/>
                                              <w:lang w:eastAsia="nl-BE"/>
                                            </w:rPr>
                                            <w:t xml:space="preserve"> leader </w:t>
                                          </w:r>
                                          <w:proofErr w:type="spellStart"/>
                                          <w:r w:rsidRPr="00080F82">
                                            <w:rPr>
                                              <w:rFonts w:ascii="Arial" w:eastAsia="Times New Roman" w:hAnsi="Arial" w:cs="Arial"/>
                                              <w:i/>
                                              <w:iCs/>
                                              <w:color w:val="000000"/>
                                              <w:sz w:val="21"/>
                                              <w:szCs w:val="21"/>
                                              <w:lang w:eastAsia="nl-BE"/>
                                            </w:rPr>
                                            <w:t>technologique</w:t>
                                          </w:r>
                                          <w:proofErr w:type="spellEnd"/>
                                          <w:r w:rsidRPr="00080F82">
                                            <w:rPr>
                                              <w:rFonts w:ascii="Arial" w:eastAsia="Times New Roman" w:hAnsi="Arial" w:cs="Arial"/>
                                              <w:i/>
                                              <w:iCs/>
                                              <w:color w:val="000000"/>
                                              <w:sz w:val="21"/>
                                              <w:szCs w:val="21"/>
                                              <w:lang w:eastAsia="nl-BE"/>
                                            </w:rPr>
                                            <w:t xml:space="preserve"> pour faire </w:t>
                                          </w:r>
                                          <w:proofErr w:type="spellStart"/>
                                          <w:r w:rsidRPr="00080F82">
                                            <w:rPr>
                                              <w:rFonts w:ascii="Arial" w:eastAsia="Times New Roman" w:hAnsi="Arial" w:cs="Arial"/>
                                              <w:i/>
                                              <w:iCs/>
                                              <w:color w:val="000000"/>
                                              <w:sz w:val="21"/>
                                              <w:szCs w:val="21"/>
                                              <w:lang w:eastAsia="nl-BE"/>
                                            </w:rPr>
                                            <w:t>avancer</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notre</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initiative</w:t>
                                          </w:r>
                                          <w:proofErr w:type="spellEnd"/>
                                          <w:r w:rsidRPr="00080F82">
                                            <w:rPr>
                                              <w:rFonts w:ascii="Arial" w:eastAsia="Times New Roman" w:hAnsi="Arial" w:cs="Arial"/>
                                              <w:i/>
                                              <w:iCs/>
                                              <w:color w:val="000000"/>
                                              <w:sz w:val="21"/>
                                              <w:szCs w:val="21"/>
                                              <w:lang w:eastAsia="nl-BE"/>
                                            </w:rPr>
                                            <w:t xml:space="preserve"> de protonthérapie, </w:t>
                                          </w:r>
                                          <w:proofErr w:type="spellStart"/>
                                          <w:r w:rsidRPr="00080F82">
                                            <w:rPr>
                                              <w:rFonts w:ascii="Arial" w:eastAsia="Times New Roman" w:hAnsi="Arial" w:cs="Arial"/>
                                              <w:i/>
                                              <w:iCs/>
                                              <w:color w:val="000000"/>
                                              <w:sz w:val="21"/>
                                              <w:szCs w:val="21"/>
                                              <w:lang w:eastAsia="nl-BE"/>
                                            </w:rPr>
                                            <w:t>afin</w:t>
                                          </w:r>
                                          <w:proofErr w:type="spellEnd"/>
                                          <w:r w:rsidRPr="00080F82">
                                            <w:rPr>
                                              <w:rFonts w:ascii="Arial" w:eastAsia="Times New Roman" w:hAnsi="Arial" w:cs="Arial"/>
                                              <w:i/>
                                              <w:iCs/>
                                              <w:color w:val="000000"/>
                                              <w:sz w:val="21"/>
                                              <w:szCs w:val="21"/>
                                              <w:lang w:eastAsia="nl-BE"/>
                                            </w:rPr>
                                            <w:t xml:space="preserve"> de compléter </w:t>
                                          </w:r>
                                          <w:proofErr w:type="spellStart"/>
                                          <w:r w:rsidRPr="00080F82">
                                            <w:rPr>
                                              <w:rFonts w:ascii="Arial" w:eastAsia="Times New Roman" w:hAnsi="Arial" w:cs="Arial"/>
                                              <w:i/>
                                              <w:iCs/>
                                              <w:color w:val="000000"/>
                                              <w:sz w:val="21"/>
                                              <w:szCs w:val="21"/>
                                              <w:lang w:eastAsia="nl-BE"/>
                                            </w:rPr>
                                            <w:t>notre</w:t>
                                          </w:r>
                                          <w:proofErr w:type="spellEnd"/>
                                          <w:r w:rsidRPr="00080F82">
                                            <w:rPr>
                                              <w:rFonts w:ascii="Arial" w:eastAsia="Times New Roman" w:hAnsi="Arial" w:cs="Arial"/>
                                              <w:i/>
                                              <w:iCs/>
                                              <w:color w:val="000000"/>
                                              <w:sz w:val="21"/>
                                              <w:szCs w:val="21"/>
                                              <w:lang w:eastAsia="nl-BE"/>
                                            </w:rPr>
                                            <w:t xml:space="preserve"> panel de </w:t>
                                          </w:r>
                                          <w:proofErr w:type="spellStart"/>
                                          <w:r w:rsidRPr="00080F82">
                                            <w:rPr>
                                              <w:rFonts w:ascii="Arial" w:eastAsia="Times New Roman" w:hAnsi="Arial" w:cs="Arial"/>
                                              <w:i/>
                                              <w:iCs/>
                                              <w:color w:val="000000"/>
                                              <w:sz w:val="21"/>
                                              <w:szCs w:val="21"/>
                                              <w:lang w:eastAsia="nl-BE"/>
                                            </w:rPr>
                                            <w:t>soins</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contre</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le</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cancer</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Nos</w:t>
                                          </w:r>
                                          <w:proofErr w:type="spellEnd"/>
                                          <w:r w:rsidRPr="00080F82">
                                            <w:rPr>
                                              <w:rFonts w:ascii="Arial" w:eastAsia="Times New Roman" w:hAnsi="Arial" w:cs="Arial"/>
                                              <w:i/>
                                              <w:iCs/>
                                              <w:color w:val="000000"/>
                                              <w:sz w:val="21"/>
                                              <w:szCs w:val="21"/>
                                              <w:lang w:eastAsia="nl-BE"/>
                                            </w:rPr>
                                            <w:t xml:space="preserve"> experts en oncologie </w:t>
                                          </w:r>
                                          <w:proofErr w:type="spellStart"/>
                                          <w:r w:rsidRPr="00080F82">
                                            <w:rPr>
                                              <w:rFonts w:ascii="Arial" w:eastAsia="Times New Roman" w:hAnsi="Arial" w:cs="Arial"/>
                                              <w:i/>
                                              <w:iCs/>
                                              <w:color w:val="000000"/>
                                              <w:sz w:val="21"/>
                                              <w:szCs w:val="21"/>
                                              <w:lang w:eastAsia="nl-BE"/>
                                            </w:rPr>
                                            <w:t>sont</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ravis</w:t>
                                          </w:r>
                                          <w:proofErr w:type="spellEnd"/>
                                          <w:r w:rsidRPr="00080F82">
                                            <w:rPr>
                                              <w:rFonts w:ascii="Arial" w:eastAsia="Times New Roman" w:hAnsi="Arial" w:cs="Arial"/>
                                              <w:i/>
                                              <w:iCs/>
                                              <w:color w:val="000000"/>
                                              <w:sz w:val="21"/>
                                              <w:szCs w:val="21"/>
                                              <w:lang w:eastAsia="nl-BE"/>
                                            </w:rPr>
                                            <w:t xml:space="preserve"> de </w:t>
                                          </w:r>
                                          <w:proofErr w:type="spellStart"/>
                                          <w:r w:rsidRPr="00080F82">
                                            <w:rPr>
                                              <w:rFonts w:ascii="Arial" w:eastAsia="Times New Roman" w:hAnsi="Arial" w:cs="Arial"/>
                                              <w:i/>
                                              <w:iCs/>
                                              <w:color w:val="000000"/>
                                              <w:sz w:val="21"/>
                                              <w:szCs w:val="21"/>
                                              <w:lang w:eastAsia="nl-BE"/>
                                            </w:rPr>
                                            <w:t>fournir</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ce</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traitement</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qui</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permet</w:t>
                                          </w:r>
                                          <w:proofErr w:type="spellEnd"/>
                                          <w:r w:rsidRPr="00080F82">
                                            <w:rPr>
                                              <w:rFonts w:ascii="Arial" w:eastAsia="Times New Roman" w:hAnsi="Arial" w:cs="Arial"/>
                                              <w:i/>
                                              <w:iCs/>
                                              <w:color w:val="000000"/>
                                              <w:sz w:val="21"/>
                                              <w:szCs w:val="21"/>
                                              <w:lang w:eastAsia="nl-BE"/>
                                            </w:rPr>
                                            <w:t xml:space="preserve"> de </w:t>
                                          </w:r>
                                          <w:proofErr w:type="spellStart"/>
                                          <w:r w:rsidRPr="00080F82">
                                            <w:rPr>
                                              <w:rFonts w:ascii="Arial" w:eastAsia="Times New Roman" w:hAnsi="Arial" w:cs="Arial"/>
                                              <w:i/>
                                              <w:iCs/>
                                              <w:color w:val="000000"/>
                                              <w:sz w:val="21"/>
                                              <w:szCs w:val="21"/>
                                              <w:lang w:eastAsia="nl-BE"/>
                                            </w:rPr>
                                            <w:t>changer</w:t>
                                          </w:r>
                                          <w:proofErr w:type="spellEnd"/>
                                          <w:r w:rsidRPr="00080F82">
                                            <w:rPr>
                                              <w:rFonts w:ascii="Arial" w:eastAsia="Times New Roman" w:hAnsi="Arial" w:cs="Arial"/>
                                              <w:i/>
                                              <w:iCs/>
                                              <w:color w:val="000000"/>
                                              <w:sz w:val="21"/>
                                              <w:szCs w:val="21"/>
                                              <w:lang w:eastAsia="nl-BE"/>
                                            </w:rPr>
                                            <w:t xml:space="preserve"> la </w:t>
                                          </w:r>
                                          <w:proofErr w:type="spellStart"/>
                                          <w:r w:rsidRPr="00080F82">
                                            <w:rPr>
                                              <w:rFonts w:ascii="Arial" w:eastAsia="Times New Roman" w:hAnsi="Arial" w:cs="Arial"/>
                                              <w:i/>
                                              <w:iCs/>
                                              <w:color w:val="000000"/>
                                              <w:sz w:val="21"/>
                                              <w:szCs w:val="21"/>
                                              <w:lang w:eastAsia="nl-BE"/>
                                            </w:rPr>
                                            <w:t>vie</w:t>
                                          </w:r>
                                          <w:proofErr w:type="spellEnd"/>
                                          <w:r w:rsidRPr="00080F82">
                                            <w:rPr>
                                              <w:rFonts w:ascii="Arial" w:eastAsia="Times New Roman" w:hAnsi="Arial" w:cs="Arial"/>
                                              <w:i/>
                                              <w:iCs/>
                                              <w:color w:val="000000"/>
                                              <w:sz w:val="21"/>
                                              <w:szCs w:val="21"/>
                                              <w:lang w:eastAsia="nl-BE"/>
                                            </w:rPr>
                                            <w:t xml:space="preserve"> de </w:t>
                                          </w:r>
                                          <w:proofErr w:type="spellStart"/>
                                          <w:r w:rsidRPr="00080F82">
                                            <w:rPr>
                                              <w:rFonts w:ascii="Arial" w:eastAsia="Times New Roman" w:hAnsi="Arial" w:cs="Arial"/>
                                              <w:i/>
                                              <w:iCs/>
                                              <w:color w:val="000000"/>
                                              <w:sz w:val="21"/>
                                              <w:szCs w:val="21"/>
                                              <w:lang w:eastAsia="nl-BE"/>
                                            </w:rPr>
                                            <w:t>nos</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patients</w:t>
                                          </w:r>
                                          <w:proofErr w:type="spellEnd"/>
                                          <w:r w:rsidRPr="00080F82">
                                            <w:rPr>
                                              <w:rFonts w:ascii="Arial" w:eastAsia="Times New Roman" w:hAnsi="Arial" w:cs="Arial"/>
                                              <w:i/>
                                              <w:iCs/>
                                              <w:color w:val="000000"/>
                                              <w:sz w:val="21"/>
                                              <w:szCs w:val="21"/>
                                              <w:lang w:eastAsia="nl-BE"/>
                                            </w:rPr>
                                            <w:t>. »</w:t>
                                          </w:r>
                                          <w:r w:rsidRPr="00080F82">
                                            <w:rPr>
                                              <w:rFonts w:ascii="Arial" w:eastAsia="Times New Roman" w:hAnsi="Arial" w:cs="Arial"/>
                                              <w:color w:val="000000"/>
                                              <w:sz w:val="21"/>
                                              <w:szCs w:val="21"/>
                                              <w:lang w:eastAsia="nl-BE"/>
                                            </w:rPr>
                                            <w:br/>
                                          </w:r>
                                          <w:r w:rsidRPr="00080F82">
                                            <w:rPr>
                                              <w:rFonts w:ascii="Arial" w:eastAsia="Times New Roman" w:hAnsi="Arial" w:cs="Arial"/>
                                              <w:color w:val="000000"/>
                                              <w:sz w:val="21"/>
                                              <w:szCs w:val="21"/>
                                              <w:lang w:eastAsia="nl-BE"/>
                                            </w:rPr>
                                            <w:lastRenderedPageBreak/>
                                            <w:br/>
                                          </w:r>
                                          <w:r w:rsidRPr="00080F82">
                                            <w:rPr>
                                              <w:rFonts w:ascii="Arial" w:eastAsia="Times New Roman" w:hAnsi="Arial" w:cs="Arial"/>
                                              <w:b/>
                                              <w:bCs/>
                                              <w:color w:val="000000"/>
                                              <w:sz w:val="21"/>
                                              <w:szCs w:val="21"/>
                                              <w:lang w:eastAsia="nl-BE"/>
                                            </w:rPr>
                                            <w:t xml:space="preserve">Andrew </w:t>
                                          </w:r>
                                          <w:proofErr w:type="spellStart"/>
                                          <w:r w:rsidRPr="00080F82">
                                            <w:rPr>
                                              <w:rFonts w:ascii="Arial" w:eastAsia="Times New Roman" w:hAnsi="Arial" w:cs="Arial"/>
                                              <w:b/>
                                              <w:bCs/>
                                              <w:color w:val="000000"/>
                                              <w:sz w:val="21"/>
                                              <w:szCs w:val="21"/>
                                              <w:lang w:eastAsia="nl-BE"/>
                                            </w:rPr>
                                            <w:t>Salner</w:t>
                                          </w:r>
                                          <w:proofErr w:type="spellEnd"/>
                                          <w:r w:rsidRPr="00080F82">
                                            <w:rPr>
                                              <w:rFonts w:ascii="Arial" w:eastAsia="Times New Roman" w:hAnsi="Arial" w:cs="Arial"/>
                                              <w:b/>
                                              <w:bCs/>
                                              <w:color w:val="000000"/>
                                              <w:sz w:val="21"/>
                                              <w:szCs w:val="21"/>
                                              <w:lang w:eastAsia="nl-BE"/>
                                            </w:rPr>
                                            <w:t xml:space="preserve">, </w:t>
                                          </w:r>
                                          <w:proofErr w:type="spellStart"/>
                                          <w:r w:rsidRPr="00080F82">
                                            <w:rPr>
                                              <w:rFonts w:ascii="Arial" w:eastAsia="Times New Roman" w:hAnsi="Arial" w:cs="Arial"/>
                                              <w:b/>
                                              <w:bCs/>
                                              <w:color w:val="000000"/>
                                              <w:sz w:val="21"/>
                                              <w:szCs w:val="21"/>
                                              <w:lang w:eastAsia="nl-BE"/>
                                            </w:rPr>
                                            <w:t>M.D.,Director</w:t>
                                          </w:r>
                                          <w:proofErr w:type="spellEnd"/>
                                          <w:r w:rsidRPr="00080F82">
                                            <w:rPr>
                                              <w:rFonts w:ascii="Arial" w:eastAsia="Times New Roman" w:hAnsi="Arial" w:cs="Arial"/>
                                              <w:b/>
                                              <w:bCs/>
                                              <w:color w:val="000000"/>
                                              <w:sz w:val="21"/>
                                              <w:szCs w:val="21"/>
                                              <w:lang w:eastAsia="nl-BE"/>
                                            </w:rPr>
                                            <w:t xml:space="preserve"> of </w:t>
                                          </w:r>
                                          <w:proofErr w:type="spellStart"/>
                                          <w:r w:rsidRPr="00080F82">
                                            <w:rPr>
                                              <w:rFonts w:ascii="Arial" w:eastAsia="Times New Roman" w:hAnsi="Arial" w:cs="Arial"/>
                                              <w:b/>
                                              <w:bCs/>
                                              <w:color w:val="000000"/>
                                              <w:sz w:val="21"/>
                                              <w:szCs w:val="21"/>
                                              <w:lang w:eastAsia="nl-BE"/>
                                            </w:rPr>
                                            <w:t>the</w:t>
                                          </w:r>
                                          <w:proofErr w:type="spellEnd"/>
                                          <w:r w:rsidRPr="00080F82">
                                            <w:rPr>
                                              <w:rFonts w:ascii="Arial" w:eastAsia="Times New Roman" w:hAnsi="Arial" w:cs="Arial"/>
                                              <w:b/>
                                              <w:bCs/>
                                              <w:color w:val="000000"/>
                                              <w:sz w:val="21"/>
                                              <w:szCs w:val="21"/>
                                              <w:lang w:eastAsia="nl-BE"/>
                                            </w:rPr>
                                            <w:t xml:space="preserve"> Hartford </w:t>
                                          </w:r>
                                          <w:proofErr w:type="spellStart"/>
                                          <w:r w:rsidRPr="00080F82">
                                            <w:rPr>
                                              <w:rFonts w:ascii="Arial" w:eastAsia="Times New Roman" w:hAnsi="Arial" w:cs="Arial"/>
                                              <w:b/>
                                              <w:bCs/>
                                              <w:color w:val="000000"/>
                                              <w:sz w:val="21"/>
                                              <w:szCs w:val="21"/>
                                              <w:lang w:eastAsia="nl-BE"/>
                                            </w:rPr>
                                            <w:t>HealthCare</w:t>
                                          </w:r>
                                          <w:proofErr w:type="spellEnd"/>
                                          <w:r w:rsidRPr="00080F82">
                                            <w:rPr>
                                              <w:rFonts w:ascii="Arial" w:eastAsia="Times New Roman" w:hAnsi="Arial" w:cs="Arial"/>
                                              <w:b/>
                                              <w:bCs/>
                                              <w:color w:val="000000"/>
                                              <w:sz w:val="21"/>
                                              <w:szCs w:val="21"/>
                                              <w:lang w:eastAsia="nl-BE"/>
                                            </w:rPr>
                                            <w:t xml:space="preserve"> Cancer </w:t>
                                          </w:r>
                                          <w:proofErr w:type="spellStart"/>
                                          <w:r w:rsidRPr="00080F82">
                                            <w:rPr>
                                              <w:rFonts w:ascii="Arial" w:eastAsia="Times New Roman" w:hAnsi="Arial" w:cs="Arial"/>
                                              <w:b/>
                                              <w:bCs/>
                                              <w:color w:val="000000"/>
                                              <w:sz w:val="21"/>
                                              <w:szCs w:val="21"/>
                                              <w:lang w:eastAsia="nl-BE"/>
                                            </w:rPr>
                                            <w:t>Institute</w:t>
                                          </w:r>
                                          <w:proofErr w:type="spellEnd"/>
                                          <w:r w:rsidRPr="00080F82">
                                            <w:rPr>
                                              <w:rFonts w:ascii="Arial" w:eastAsia="Times New Roman" w:hAnsi="Arial" w:cs="Arial"/>
                                              <w:b/>
                                              <w:bCs/>
                                              <w:color w:val="000000"/>
                                              <w:sz w:val="21"/>
                                              <w:szCs w:val="21"/>
                                              <w:lang w:eastAsia="nl-BE"/>
                                            </w:rPr>
                                            <w:t xml:space="preserve">, </w:t>
                                          </w:r>
                                          <w:proofErr w:type="spellStart"/>
                                          <w:r w:rsidRPr="00080F82">
                                            <w:rPr>
                                              <w:rFonts w:ascii="Arial" w:eastAsia="Times New Roman" w:hAnsi="Arial" w:cs="Arial"/>
                                              <w:b/>
                                              <w:bCs/>
                                              <w:color w:val="000000"/>
                                              <w:sz w:val="21"/>
                                              <w:szCs w:val="21"/>
                                              <w:lang w:eastAsia="nl-BE"/>
                                            </w:rPr>
                                            <w:t>déclare</w:t>
                                          </w:r>
                                          <w:proofErr w:type="spellEnd"/>
                                          <w:r w:rsidRPr="00080F82">
                                            <w:rPr>
                                              <w:rFonts w:ascii="Arial" w:eastAsia="Times New Roman" w:hAnsi="Arial" w:cs="Arial"/>
                                              <w:i/>
                                              <w:iCs/>
                                              <w:color w:val="000000"/>
                                              <w:sz w:val="21"/>
                                              <w:szCs w:val="21"/>
                                              <w:lang w:eastAsia="nl-BE"/>
                                            </w:rPr>
                                            <w:t xml:space="preserve"> : « </w:t>
                                          </w:r>
                                          <w:proofErr w:type="spellStart"/>
                                          <w:r w:rsidRPr="00080F82">
                                            <w:rPr>
                                              <w:rFonts w:ascii="Arial" w:eastAsia="Times New Roman" w:hAnsi="Arial" w:cs="Arial"/>
                                              <w:i/>
                                              <w:iCs/>
                                              <w:color w:val="000000"/>
                                              <w:sz w:val="21"/>
                                              <w:szCs w:val="21"/>
                                              <w:lang w:eastAsia="nl-BE"/>
                                            </w:rPr>
                                            <w:t>Nous</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sommes</w:t>
                                          </w:r>
                                          <w:proofErr w:type="spellEnd"/>
                                          <w:r w:rsidRPr="00080F82">
                                            <w:rPr>
                                              <w:rFonts w:ascii="Arial" w:eastAsia="Times New Roman" w:hAnsi="Arial" w:cs="Arial"/>
                                              <w:i/>
                                              <w:iCs/>
                                              <w:color w:val="000000"/>
                                              <w:sz w:val="21"/>
                                              <w:szCs w:val="21"/>
                                              <w:lang w:eastAsia="nl-BE"/>
                                            </w:rPr>
                                            <w:t xml:space="preserve"> fiers de faire </w:t>
                                          </w:r>
                                          <w:proofErr w:type="spellStart"/>
                                          <w:r w:rsidRPr="00080F82">
                                            <w:rPr>
                                              <w:rFonts w:ascii="Arial" w:eastAsia="Times New Roman" w:hAnsi="Arial" w:cs="Arial"/>
                                              <w:i/>
                                              <w:iCs/>
                                              <w:color w:val="000000"/>
                                              <w:sz w:val="21"/>
                                              <w:szCs w:val="21"/>
                                              <w:lang w:eastAsia="nl-BE"/>
                                            </w:rPr>
                                            <w:t>partie</w:t>
                                          </w:r>
                                          <w:proofErr w:type="spellEnd"/>
                                          <w:r w:rsidRPr="00080F82">
                                            <w:rPr>
                                              <w:rFonts w:ascii="Arial" w:eastAsia="Times New Roman" w:hAnsi="Arial" w:cs="Arial"/>
                                              <w:i/>
                                              <w:iCs/>
                                              <w:color w:val="000000"/>
                                              <w:sz w:val="21"/>
                                              <w:szCs w:val="21"/>
                                              <w:lang w:eastAsia="nl-BE"/>
                                            </w:rPr>
                                            <w:t xml:space="preserve"> du premier </w:t>
                                          </w:r>
                                          <w:proofErr w:type="spellStart"/>
                                          <w:r w:rsidRPr="00080F82">
                                            <w:rPr>
                                              <w:rFonts w:ascii="Arial" w:eastAsia="Times New Roman" w:hAnsi="Arial" w:cs="Arial"/>
                                              <w:i/>
                                              <w:iCs/>
                                              <w:color w:val="000000"/>
                                              <w:sz w:val="21"/>
                                              <w:szCs w:val="21"/>
                                              <w:lang w:eastAsia="nl-BE"/>
                                            </w:rPr>
                                            <w:t>projet</w:t>
                                          </w:r>
                                          <w:proofErr w:type="spellEnd"/>
                                          <w:r w:rsidRPr="00080F82">
                                            <w:rPr>
                                              <w:rFonts w:ascii="Arial" w:eastAsia="Times New Roman" w:hAnsi="Arial" w:cs="Arial"/>
                                              <w:i/>
                                              <w:iCs/>
                                              <w:color w:val="000000"/>
                                              <w:sz w:val="21"/>
                                              <w:szCs w:val="21"/>
                                              <w:lang w:eastAsia="nl-BE"/>
                                            </w:rPr>
                                            <w:t xml:space="preserve"> de protonthérapie dans </w:t>
                                          </w:r>
                                          <w:proofErr w:type="spellStart"/>
                                          <w:r w:rsidRPr="00080F82">
                                            <w:rPr>
                                              <w:rFonts w:ascii="Arial" w:eastAsia="Times New Roman" w:hAnsi="Arial" w:cs="Arial"/>
                                              <w:i/>
                                              <w:iCs/>
                                              <w:color w:val="000000"/>
                                              <w:sz w:val="21"/>
                                              <w:szCs w:val="21"/>
                                              <w:lang w:eastAsia="nl-BE"/>
                                            </w:rPr>
                                            <w:t>l'État</w:t>
                                          </w:r>
                                          <w:proofErr w:type="spellEnd"/>
                                          <w:r w:rsidRPr="00080F82">
                                            <w:rPr>
                                              <w:rFonts w:ascii="Arial" w:eastAsia="Times New Roman" w:hAnsi="Arial" w:cs="Arial"/>
                                              <w:i/>
                                              <w:iCs/>
                                              <w:color w:val="000000"/>
                                              <w:sz w:val="21"/>
                                              <w:szCs w:val="21"/>
                                              <w:lang w:eastAsia="nl-BE"/>
                                            </w:rPr>
                                            <w:t xml:space="preserve"> du Connecticut et </w:t>
                                          </w:r>
                                          <w:proofErr w:type="spellStart"/>
                                          <w:r w:rsidRPr="00080F82">
                                            <w:rPr>
                                              <w:rFonts w:ascii="Arial" w:eastAsia="Times New Roman" w:hAnsi="Arial" w:cs="Arial"/>
                                              <w:i/>
                                              <w:iCs/>
                                              <w:color w:val="000000"/>
                                              <w:sz w:val="21"/>
                                              <w:szCs w:val="21"/>
                                              <w:lang w:eastAsia="nl-BE"/>
                                            </w:rPr>
                                            <w:t>nous</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attendons</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avec</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impatience</w:t>
                                          </w:r>
                                          <w:proofErr w:type="spellEnd"/>
                                          <w:r w:rsidRPr="00080F82">
                                            <w:rPr>
                                              <w:rFonts w:ascii="Arial" w:eastAsia="Times New Roman" w:hAnsi="Arial" w:cs="Arial"/>
                                              <w:i/>
                                              <w:iCs/>
                                              <w:color w:val="000000"/>
                                              <w:sz w:val="21"/>
                                              <w:szCs w:val="21"/>
                                              <w:lang w:eastAsia="nl-BE"/>
                                            </w:rPr>
                                            <w:t xml:space="preserve"> de </w:t>
                                          </w:r>
                                          <w:proofErr w:type="spellStart"/>
                                          <w:r w:rsidRPr="00080F82">
                                            <w:rPr>
                                              <w:rFonts w:ascii="Arial" w:eastAsia="Times New Roman" w:hAnsi="Arial" w:cs="Arial"/>
                                              <w:i/>
                                              <w:iCs/>
                                              <w:color w:val="000000"/>
                                              <w:sz w:val="21"/>
                                              <w:szCs w:val="21"/>
                                              <w:lang w:eastAsia="nl-BE"/>
                                            </w:rPr>
                                            <w:t>voir</w:t>
                                          </w:r>
                                          <w:proofErr w:type="spellEnd"/>
                                          <w:r w:rsidRPr="00080F82">
                                            <w:rPr>
                                              <w:rFonts w:ascii="Arial" w:eastAsia="Times New Roman" w:hAnsi="Arial" w:cs="Arial"/>
                                              <w:i/>
                                              <w:iCs/>
                                              <w:color w:val="000000"/>
                                              <w:sz w:val="21"/>
                                              <w:szCs w:val="21"/>
                                              <w:lang w:eastAsia="nl-BE"/>
                                            </w:rPr>
                                            <w:t xml:space="preserve"> les </w:t>
                                          </w:r>
                                          <w:proofErr w:type="spellStart"/>
                                          <w:r w:rsidRPr="00080F82">
                                            <w:rPr>
                                              <w:rFonts w:ascii="Arial" w:eastAsia="Times New Roman" w:hAnsi="Arial" w:cs="Arial"/>
                                              <w:i/>
                                              <w:iCs/>
                                              <w:color w:val="000000"/>
                                              <w:sz w:val="21"/>
                                              <w:szCs w:val="21"/>
                                              <w:lang w:eastAsia="nl-BE"/>
                                            </w:rPr>
                                            <w:t>bénéfices</w:t>
                                          </w:r>
                                          <w:proofErr w:type="spellEnd"/>
                                          <w:r w:rsidRPr="00080F82">
                                            <w:rPr>
                                              <w:rFonts w:ascii="Arial" w:eastAsia="Times New Roman" w:hAnsi="Arial" w:cs="Arial"/>
                                              <w:i/>
                                              <w:iCs/>
                                              <w:color w:val="000000"/>
                                              <w:sz w:val="21"/>
                                              <w:szCs w:val="21"/>
                                              <w:lang w:eastAsia="nl-BE"/>
                                            </w:rPr>
                                            <w:t xml:space="preserve"> pour </w:t>
                                          </w:r>
                                          <w:proofErr w:type="spellStart"/>
                                          <w:r w:rsidRPr="00080F82">
                                            <w:rPr>
                                              <w:rFonts w:ascii="Arial" w:eastAsia="Times New Roman" w:hAnsi="Arial" w:cs="Arial"/>
                                              <w:i/>
                                              <w:iCs/>
                                              <w:color w:val="000000"/>
                                              <w:sz w:val="21"/>
                                              <w:szCs w:val="21"/>
                                              <w:lang w:eastAsia="nl-BE"/>
                                            </w:rPr>
                                            <w:t>notre</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communauté</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Travailler</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avec</w:t>
                                          </w:r>
                                          <w:proofErr w:type="spellEnd"/>
                                          <w:r w:rsidRPr="00080F82">
                                            <w:rPr>
                                              <w:rFonts w:ascii="Arial" w:eastAsia="Times New Roman" w:hAnsi="Arial" w:cs="Arial"/>
                                              <w:i/>
                                              <w:iCs/>
                                              <w:color w:val="000000"/>
                                              <w:sz w:val="21"/>
                                              <w:szCs w:val="21"/>
                                              <w:lang w:eastAsia="nl-BE"/>
                                            </w:rPr>
                                            <w:t xml:space="preserve"> IBA </w:t>
                                          </w:r>
                                          <w:proofErr w:type="spellStart"/>
                                          <w:r w:rsidRPr="00080F82">
                                            <w:rPr>
                                              <w:rFonts w:ascii="Arial" w:eastAsia="Times New Roman" w:hAnsi="Arial" w:cs="Arial"/>
                                              <w:i/>
                                              <w:iCs/>
                                              <w:color w:val="000000"/>
                                              <w:sz w:val="21"/>
                                              <w:szCs w:val="21"/>
                                              <w:lang w:eastAsia="nl-BE"/>
                                            </w:rPr>
                                            <w:t>nous</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permettra</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d'offrir</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aux</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patients</w:t>
                                          </w:r>
                                          <w:proofErr w:type="spellEnd"/>
                                          <w:r w:rsidRPr="00080F82">
                                            <w:rPr>
                                              <w:rFonts w:ascii="Arial" w:eastAsia="Times New Roman" w:hAnsi="Arial" w:cs="Arial"/>
                                              <w:i/>
                                              <w:iCs/>
                                              <w:color w:val="000000"/>
                                              <w:sz w:val="21"/>
                                              <w:szCs w:val="21"/>
                                              <w:lang w:eastAsia="nl-BE"/>
                                            </w:rPr>
                                            <w:t xml:space="preserve"> la technologie de protonthérapie la plus récente et la plus </w:t>
                                          </w:r>
                                          <w:proofErr w:type="spellStart"/>
                                          <w:r w:rsidRPr="00080F82">
                                            <w:rPr>
                                              <w:rFonts w:ascii="Arial" w:eastAsia="Times New Roman" w:hAnsi="Arial" w:cs="Arial"/>
                                              <w:i/>
                                              <w:iCs/>
                                              <w:color w:val="000000"/>
                                              <w:sz w:val="21"/>
                                              <w:szCs w:val="21"/>
                                              <w:lang w:eastAsia="nl-BE"/>
                                            </w:rPr>
                                            <w:t>avancée</w:t>
                                          </w:r>
                                          <w:proofErr w:type="spellEnd"/>
                                          <w:r w:rsidRPr="00080F82">
                                            <w:rPr>
                                              <w:rFonts w:ascii="Arial" w:eastAsia="Times New Roman" w:hAnsi="Arial" w:cs="Arial"/>
                                              <w:i/>
                                              <w:iCs/>
                                              <w:color w:val="000000"/>
                                              <w:sz w:val="21"/>
                                              <w:szCs w:val="21"/>
                                              <w:lang w:eastAsia="nl-BE"/>
                                            </w:rPr>
                                            <w:t>. »</w:t>
                                          </w:r>
                                        </w:p>
                                        <w:p w:rsidR="00080F82" w:rsidRPr="00080F82" w:rsidRDefault="00080F82" w:rsidP="00080F82">
                                          <w:pPr>
                                            <w:spacing w:after="0" w:line="360" w:lineRule="atLeast"/>
                                            <w:rPr>
                                              <w:rFonts w:ascii="Arial" w:eastAsia="Times New Roman" w:hAnsi="Arial" w:cs="Arial"/>
                                              <w:color w:val="505050"/>
                                              <w:sz w:val="24"/>
                                              <w:szCs w:val="24"/>
                                              <w:lang w:eastAsia="nl-BE"/>
                                            </w:rPr>
                                          </w:pPr>
                                          <w:r w:rsidRPr="00080F82">
                                            <w:rPr>
                                              <w:rFonts w:ascii="Arial" w:eastAsia="Times New Roman" w:hAnsi="Arial" w:cs="Arial"/>
                                              <w:color w:val="505050"/>
                                              <w:sz w:val="24"/>
                                              <w:szCs w:val="24"/>
                                              <w:lang w:eastAsia="nl-BE"/>
                                            </w:rPr>
                                            <w:pict>
                                              <v:rect id="_x0000_i1026" style="width:149.7pt;height:.6pt" o:hrpct="330" o:hrstd="t" o:hr="t" fillcolor="#a0a0a0" stroked="f"/>
                                            </w:pict>
                                          </w:r>
                                        </w:p>
                                        <w:p w:rsidR="00080F82" w:rsidRPr="00080F82" w:rsidRDefault="00080F82" w:rsidP="00080F82">
                                          <w:pPr>
                                            <w:spacing w:after="0" w:line="360" w:lineRule="atLeast"/>
                                            <w:rPr>
                                              <w:rFonts w:ascii="Arial" w:eastAsia="Times New Roman" w:hAnsi="Arial" w:cs="Arial"/>
                                              <w:color w:val="505050"/>
                                              <w:sz w:val="24"/>
                                              <w:szCs w:val="24"/>
                                              <w:lang w:eastAsia="nl-BE"/>
                                            </w:rPr>
                                          </w:pPr>
                                          <w:hyperlink r:id="rId10" w:anchor="_ftnref1" w:tooltip="" w:history="1">
                                            <w:r w:rsidRPr="00080F82">
                                              <w:rPr>
                                                <w:rFonts w:ascii="Arial" w:eastAsia="Times New Roman" w:hAnsi="Arial" w:cs="Arial"/>
                                                <w:color w:val="000000"/>
                                                <w:sz w:val="21"/>
                                                <w:szCs w:val="21"/>
                                                <w:u w:val="single"/>
                                                <w:vertAlign w:val="superscript"/>
                                                <w:lang w:val="en-US" w:eastAsia="nl-BE"/>
                                              </w:rPr>
                                              <w:t>[1]</w:t>
                                            </w:r>
                                          </w:hyperlink>
                                          <w:r w:rsidRPr="00080F82">
                                            <w:rPr>
                                              <w:rFonts w:ascii="Arial" w:eastAsia="Times New Roman" w:hAnsi="Arial" w:cs="Arial"/>
                                              <w:color w:val="000000"/>
                                              <w:sz w:val="21"/>
                                              <w:szCs w:val="21"/>
                                              <w:lang w:eastAsia="nl-BE"/>
                                            </w:rPr>
                                            <w:t> </w:t>
                                          </w:r>
                                          <w:proofErr w:type="spellStart"/>
                                          <w:r w:rsidRPr="00080F82">
                                            <w:rPr>
                                              <w:rFonts w:ascii="Arial" w:eastAsia="Times New Roman" w:hAnsi="Arial" w:cs="Arial"/>
                                              <w:color w:val="000000"/>
                                              <w:sz w:val="21"/>
                                              <w:szCs w:val="21"/>
                                              <w:lang w:eastAsia="nl-BE"/>
                                            </w:rPr>
                                            <w:t>Proteus®ONE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est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une</w:t>
                                          </w:r>
                                          <w:proofErr w:type="spellEnd"/>
                                          <w:r w:rsidRPr="00080F82">
                                            <w:rPr>
                                              <w:rFonts w:ascii="Arial" w:eastAsia="Times New Roman" w:hAnsi="Arial" w:cs="Arial"/>
                                              <w:color w:val="000000"/>
                                              <w:sz w:val="21"/>
                                              <w:szCs w:val="21"/>
                                              <w:lang w:eastAsia="nl-BE"/>
                                            </w:rPr>
                                            <w:t xml:space="preserve"> marque de Proteus 235.</w:t>
                                          </w:r>
                                        </w:p>
                                      </w:tc>
                                    </w:tr>
                                    <w:bookmarkEnd w:id="0"/>
                                    <w:bookmarkEnd w:id="1"/>
                                  </w:tbl>
                                  <w:p w:rsidR="00080F82" w:rsidRPr="00080F82" w:rsidRDefault="00080F82" w:rsidP="00080F82">
                                    <w:pPr>
                                      <w:spacing w:after="0" w:line="240" w:lineRule="auto"/>
                                      <w:rPr>
                                        <w:rFonts w:ascii="Arial" w:eastAsia="Times New Roman" w:hAnsi="Arial" w:cs="Arial"/>
                                        <w:sz w:val="21"/>
                                        <w:szCs w:val="21"/>
                                        <w:lang w:eastAsia="nl-BE"/>
                                      </w:rPr>
                                    </w:pP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r w:rsidR="00080F82" w:rsidRPr="00080F82">
                          <w:tc>
                            <w:tcPr>
                              <w:tcW w:w="0" w:type="auto"/>
                              <w:vAlign w:val="center"/>
                              <w:hideMark/>
                            </w:tcPr>
                            <w:tbl>
                              <w:tblPr>
                                <w:tblW w:w="9000" w:type="dxa"/>
                                <w:tblCellMar>
                                  <w:left w:w="0" w:type="dxa"/>
                                  <w:right w:w="0" w:type="dxa"/>
                                </w:tblCellMar>
                                <w:tblLook w:val="04A0" w:firstRow="1" w:lastRow="0" w:firstColumn="1" w:lastColumn="0" w:noHBand="0" w:noVBand="1"/>
                              </w:tblPr>
                              <w:tblGrid>
                                <w:gridCol w:w="9000"/>
                              </w:tblGrid>
                              <w:tr w:rsidR="00080F82" w:rsidRPr="00080F82">
                                <w:tc>
                                  <w:tcPr>
                                    <w:tcW w:w="0" w:type="auto"/>
                                    <w:tcMar>
                                      <w:top w:w="150" w:type="dxa"/>
                                      <w:left w:w="300" w:type="dxa"/>
                                      <w:bottom w:w="75" w:type="dxa"/>
                                      <w:right w:w="300" w:type="dxa"/>
                                    </w:tcMar>
                                    <w:vAlign w:val="center"/>
                                    <w:hideMark/>
                                  </w:tcPr>
                                  <w:tbl>
                                    <w:tblPr>
                                      <w:tblW w:w="5000" w:type="pct"/>
                                      <w:tblCellSpacing w:w="15" w:type="dxa"/>
                                      <w:tblBorders>
                                        <w:top w:val="single" w:sz="6" w:space="0" w:color="FFFFFF"/>
                                        <w:bottom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8400"/>
                                    </w:tblGrid>
                                    <w:tr w:rsidR="00080F82" w:rsidRPr="00080F82">
                                      <w:trPr>
                                        <w:tblCellSpacing w:w="15" w:type="dxa"/>
                                      </w:trPr>
                                      <w:tc>
                                        <w:tcPr>
                                          <w:tcW w:w="0" w:type="auto"/>
                                          <w:shd w:val="clear" w:color="auto" w:fill="FFFFFF"/>
                                          <w:tcMar>
                                            <w:top w:w="300" w:type="dxa"/>
                                            <w:left w:w="450" w:type="dxa"/>
                                            <w:bottom w:w="375" w:type="dxa"/>
                                            <w:right w:w="450" w:type="dxa"/>
                                          </w:tcMar>
                                          <w:hideMark/>
                                        </w:tcPr>
                                        <w:p w:rsidR="00080F82" w:rsidRPr="00080F82" w:rsidRDefault="00080F82" w:rsidP="00080F82">
                                          <w:pPr>
                                            <w:spacing w:after="0" w:line="360" w:lineRule="atLeast"/>
                                            <w:rPr>
                                              <w:rFonts w:ascii="Times New Roman" w:eastAsia="Times New Roman" w:hAnsi="Times New Roman" w:cs="Times New Roman"/>
                                              <w:sz w:val="24"/>
                                              <w:szCs w:val="24"/>
                                              <w:lang w:eastAsia="nl-BE"/>
                                            </w:rPr>
                                          </w:pPr>
                                          <w:r w:rsidRPr="00080F82">
                                            <w:rPr>
                                              <w:rFonts w:ascii="Arial" w:eastAsia="Times New Roman" w:hAnsi="Arial" w:cs="Arial"/>
                                              <w:b/>
                                              <w:bCs/>
                                              <w:color w:val="000000"/>
                                              <w:sz w:val="21"/>
                                              <w:szCs w:val="21"/>
                                              <w:lang w:eastAsia="nl-BE"/>
                                            </w:rPr>
                                            <w:lastRenderedPageBreak/>
                                            <w:t xml:space="preserve">Chris Chandler, Chief Executive </w:t>
                                          </w:r>
                                          <w:proofErr w:type="spellStart"/>
                                          <w:r w:rsidRPr="00080F82">
                                            <w:rPr>
                                              <w:rFonts w:ascii="Arial" w:eastAsia="Times New Roman" w:hAnsi="Arial" w:cs="Arial"/>
                                              <w:b/>
                                              <w:bCs/>
                                              <w:color w:val="000000"/>
                                              <w:sz w:val="21"/>
                                              <w:szCs w:val="21"/>
                                              <w:lang w:eastAsia="nl-BE"/>
                                            </w:rPr>
                                            <w:t>Officer</w:t>
                                          </w:r>
                                          <w:proofErr w:type="spellEnd"/>
                                          <w:r w:rsidRPr="00080F82">
                                            <w:rPr>
                                              <w:rFonts w:ascii="Arial" w:eastAsia="Times New Roman" w:hAnsi="Arial" w:cs="Arial"/>
                                              <w:b/>
                                              <w:bCs/>
                                              <w:color w:val="000000"/>
                                              <w:sz w:val="21"/>
                                              <w:szCs w:val="21"/>
                                              <w:lang w:eastAsia="nl-BE"/>
                                            </w:rPr>
                                            <w:t xml:space="preserve"> of Proton International </w:t>
                                          </w:r>
                                          <w:proofErr w:type="spellStart"/>
                                          <w:r w:rsidRPr="00080F82">
                                            <w:rPr>
                                              <w:rFonts w:ascii="Arial" w:eastAsia="Times New Roman" w:hAnsi="Arial" w:cs="Arial"/>
                                              <w:b/>
                                              <w:bCs/>
                                              <w:color w:val="000000"/>
                                              <w:sz w:val="21"/>
                                              <w:szCs w:val="21"/>
                                              <w:lang w:eastAsia="nl-BE"/>
                                            </w:rPr>
                                            <w:t>LLV,commente</w:t>
                                          </w:r>
                                          <w:proofErr w:type="spellEnd"/>
                                          <w:r w:rsidRPr="00080F82">
                                            <w:rPr>
                                              <w:rFonts w:ascii="Arial" w:eastAsia="Times New Roman" w:hAnsi="Arial" w:cs="Arial"/>
                                              <w:i/>
                                              <w:iCs/>
                                              <w:color w:val="000000"/>
                                              <w:sz w:val="21"/>
                                              <w:szCs w:val="21"/>
                                              <w:lang w:eastAsia="nl-BE"/>
                                            </w:rPr>
                                            <w:t xml:space="preserve"> : « </w:t>
                                          </w:r>
                                          <w:proofErr w:type="spellStart"/>
                                          <w:r w:rsidRPr="00080F82">
                                            <w:rPr>
                                              <w:rFonts w:ascii="Arial" w:eastAsia="Times New Roman" w:hAnsi="Arial" w:cs="Arial"/>
                                              <w:i/>
                                              <w:iCs/>
                                              <w:color w:val="000000"/>
                                              <w:sz w:val="21"/>
                                              <w:szCs w:val="21"/>
                                              <w:lang w:eastAsia="nl-BE"/>
                                            </w:rPr>
                                            <w:t>Nous</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sommes</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honorés</w:t>
                                          </w:r>
                                          <w:proofErr w:type="spellEnd"/>
                                          <w:r w:rsidRPr="00080F82">
                                            <w:rPr>
                                              <w:rFonts w:ascii="Arial" w:eastAsia="Times New Roman" w:hAnsi="Arial" w:cs="Arial"/>
                                              <w:i/>
                                              <w:iCs/>
                                              <w:color w:val="000000"/>
                                              <w:sz w:val="21"/>
                                              <w:szCs w:val="21"/>
                                              <w:lang w:eastAsia="nl-BE"/>
                                            </w:rPr>
                                            <w:t xml:space="preserve"> de </w:t>
                                          </w:r>
                                          <w:proofErr w:type="spellStart"/>
                                          <w:r w:rsidRPr="00080F82">
                                            <w:rPr>
                                              <w:rFonts w:ascii="Arial" w:eastAsia="Times New Roman" w:hAnsi="Arial" w:cs="Arial"/>
                                              <w:i/>
                                              <w:iCs/>
                                              <w:color w:val="000000"/>
                                              <w:sz w:val="21"/>
                                              <w:szCs w:val="21"/>
                                              <w:lang w:eastAsia="nl-BE"/>
                                            </w:rPr>
                                            <w:t>soutenir</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le</w:t>
                                          </w:r>
                                          <w:proofErr w:type="spellEnd"/>
                                          <w:r w:rsidRPr="00080F82">
                                            <w:rPr>
                                              <w:rFonts w:ascii="Arial" w:eastAsia="Times New Roman" w:hAnsi="Arial" w:cs="Arial"/>
                                              <w:i/>
                                              <w:iCs/>
                                              <w:color w:val="000000"/>
                                              <w:sz w:val="21"/>
                                              <w:szCs w:val="21"/>
                                              <w:lang w:eastAsia="nl-BE"/>
                                            </w:rPr>
                                            <w:t xml:space="preserve"> Connecticut Proton </w:t>
                                          </w:r>
                                          <w:proofErr w:type="spellStart"/>
                                          <w:r w:rsidRPr="00080F82">
                                            <w:rPr>
                                              <w:rFonts w:ascii="Arial" w:eastAsia="Times New Roman" w:hAnsi="Arial" w:cs="Arial"/>
                                              <w:i/>
                                              <w:iCs/>
                                              <w:color w:val="000000"/>
                                              <w:sz w:val="21"/>
                                              <w:szCs w:val="21"/>
                                              <w:lang w:eastAsia="nl-BE"/>
                                            </w:rPr>
                                            <w:t>Therapy</w:t>
                                          </w:r>
                                          <w:proofErr w:type="spellEnd"/>
                                          <w:r w:rsidRPr="00080F82">
                                            <w:rPr>
                                              <w:rFonts w:ascii="Arial" w:eastAsia="Times New Roman" w:hAnsi="Arial" w:cs="Arial"/>
                                              <w:i/>
                                              <w:iCs/>
                                              <w:color w:val="000000"/>
                                              <w:sz w:val="21"/>
                                              <w:szCs w:val="21"/>
                                              <w:lang w:eastAsia="nl-BE"/>
                                            </w:rPr>
                                            <w:t xml:space="preserve"> Center pour la </w:t>
                                          </w:r>
                                          <w:proofErr w:type="spellStart"/>
                                          <w:r w:rsidRPr="00080F82">
                                            <w:rPr>
                                              <w:rFonts w:ascii="Arial" w:eastAsia="Times New Roman" w:hAnsi="Arial" w:cs="Arial"/>
                                              <w:i/>
                                              <w:iCs/>
                                              <w:color w:val="000000"/>
                                              <w:sz w:val="21"/>
                                              <w:szCs w:val="21"/>
                                              <w:lang w:eastAsia="nl-BE"/>
                                            </w:rPr>
                                            <w:t>conception</w:t>
                                          </w:r>
                                          <w:proofErr w:type="spellEnd"/>
                                          <w:r w:rsidRPr="00080F82">
                                            <w:rPr>
                                              <w:rFonts w:ascii="Arial" w:eastAsia="Times New Roman" w:hAnsi="Arial" w:cs="Arial"/>
                                              <w:i/>
                                              <w:iCs/>
                                              <w:color w:val="000000"/>
                                              <w:sz w:val="21"/>
                                              <w:szCs w:val="21"/>
                                              <w:lang w:eastAsia="nl-BE"/>
                                            </w:rPr>
                                            <w:t xml:space="preserve"> et </w:t>
                                          </w:r>
                                          <w:proofErr w:type="spellStart"/>
                                          <w:r w:rsidRPr="00080F82">
                                            <w:rPr>
                                              <w:rFonts w:ascii="Arial" w:eastAsia="Times New Roman" w:hAnsi="Arial" w:cs="Arial"/>
                                              <w:i/>
                                              <w:iCs/>
                                              <w:color w:val="000000"/>
                                              <w:sz w:val="21"/>
                                              <w:szCs w:val="21"/>
                                              <w:lang w:eastAsia="nl-BE"/>
                                            </w:rPr>
                                            <w:t>le</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développement</w:t>
                                          </w:r>
                                          <w:proofErr w:type="spellEnd"/>
                                          <w:r w:rsidRPr="00080F82">
                                            <w:rPr>
                                              <w:rFonts w:ascii="Arial" w:eastAsia="Times New Roman" w:hAnsi="Arial" w:cs="Arial"/>
                                              <w:i/>
                                              <w:iCs/>
                                              <w:color w:val="000000"/>
                                              <w:sz w:val="21"/>
                                              <w:szCs w:val="21"/>
                                              <w:lang w:eastAsia="nl-BE"/>
                                            </w:rPr>
                                            <w:t xml:space="preserve"> de </w:t>
                                          </w:r>
                                          <w:proofErr w:type="spellStart"/>
                                          <w:r w:rsidRPr="00080F82">
                                            <w:rPr>
                                              <w:rFonts w:ascii="Arial" w:eastAsia="Times New Roman" w:hAnsi="Arial" w:cs="Arial"/>
                                              <w:i/>
                                              <w:iCs/>
                                              <w:color w:val="000000"/>
                                              <w:sz w:val="21"/>
                                              <w:szCs w:val="21"/>
                                              <w:lang w:eastAsia="nl-BE"/>
                                            </w:rPr>
                                            <w:t>l'installation</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qui</w:t>
                                          </w:r>
                                          <w:proofErr w:type="spellEnd"/>
                                          <w:r w:rsidRPr="00080F82">
                                            <w:rPr>
                                              <w:rFonts w:ascii="Arial" w:eastAsia="Times New Roman" w:hAnsi="Arial" w:cs="Arial"/>
                                              <w:i/>
                                              <w:iCs/>
                                              <w:color w:val="000000"/>
                                              <w:sz w:val="21"/>
                                              <w:szCs w:val="21"/>
                                              <w:lang w:eastAsia="nl-BE"/>
                                            </w:rPr>
                                            <w:t xml:space="preserve"> sera </w:t>
                                          </w:r>
                                          <w:proofErr w:type="spellStart"/>
                                          <w:r w:rsidRPr="00080F82">
                                            <w:rPr>
                                              <w:rFonts w:ascii="Arial" w:eastAsia="Times New Roman" w:hAnsi="Arial" w:cs="Arial"/>
                                              <w:i/>
                                              <w:iCs/>
                                              <w:color w:val="000000"/>
                                              <w:sz w:val="21"/>
                                              <w:szCs w:val="21"/>
                                              <w:lang w:eastAsia="nl-BE"/>
                                            </w:rPr>
                                            <w:t>le</w:t>
                                          </w:r>
                                          <w:proofErr w:type="spellEnd"/>
                                          <w:r w:rsidRPr="00080F82">
                                            <w:rPr>
                                              <w:rFonts w:ascii="Arial" w:eastAsia="Times New Roman" w:hAnsi="Arial" w:cs="Arial"/>
                                              <w:i/>
                                              <w:iCs/>
                                              <w:color w:val="000000"/>
                                              <w:sz w:val="21"/>
                                              <w:szCs w:val="21"/>
                                              <w:lang w:eastAsia="nl-BE"/>
                                            </w:rPr>
                                            <w:t xml:space="preserve"> premier </w:t>
                                          </w:r>
                                          <w:proofErr w:type="spellStart"/>
                                          <w:r w:rsidRPr="00080F82">
                                            <w:rPr>
                                              <w:rFonts w:ascii="Arial" w:eastAsia="Times New Roman" w:hAnsi="Arial" w:cs="Arial"/>
                                              <w:i/>
                                              <w:iCs/>
                                              <w:color w:val="000000"/>
                                              <w:sz w:val="21"/>
                                              <w:szCs w:val="21"/>
                                              <w:lang w:eastAsia="nl-BE"/>
                                            </w:rPr>
                                            <w:t>centre</w:t>
                                          </w:r>
                                          <w:proofErr w:type="spellEnd"/>
                                          <w:r w:rsidRPr="00080F82">
                                            <w:rPr>
                                              <w:rFonts w:ascii="Arial" w:eastAsia="Times New Roman" w:hAnsi="Arial" w:cs="Arial"/>
                                              <w:i/>
                                              <w:iCs/>
                                              <w:color w:val="000000"/>
                                              <w:sz w:val="21"/>
                                              <w:szCs w:val="21"/>
                                              <w:lang w:eastAsia="nl-BE"/>
                                            </w:rPr>
                                            <w:t xml:space="preserve"> de </w:t>
                                          </w:r>
                                          <w:proofErr w:type="spellStart"/>
                                          <w:r w:rsidRPr="00080F82">
                                            <w:rPr>
                                              <w:rFonts w:ascii="Arial" w:eastAsia="Times New Roman" w:hAnsi="Arial" w:cs="Arial"/>
                                              <w:i/>
                                              <w:iCs/>
                                              <w:color w:val="000000"/>
                                              <w:sz w:val="21"/>
                                              <w:szCs w:val="21"/>
                                              <w:lang w:eastAsia="nl-BE"/>
                                            </w:rPr>
                                            <w:t>traitement</w:t>
                                          </w:r>
                                          <w:proofErr w:type="spellEnd"/>
                                          <w:r w:rsidRPr="00080F82">
                                            <w:rPr>
                                              <w:rFonts w:ascii="Arial" w:eastAsia="Times New Roman" w:hAnsi="Arial" w:cs="Arial"/>
                                              <w:i/>
                                              <w:iCs/>
                                              <w:color w:val="000000"/>
                                              <w:sz w:val="21"/>
                                              <w:szCs w:val="21"/>
                                              <w:lang w:eastAsia="nl-BE"/>
                                            </w:rPr>
                                            <w:t xml:space="preserve"> du </w:t>
                                          </w:r>
                                          <w:proofErr w:type="spellStart"/>
                                          <w:r w:rsidRPr="00080F82">
                                            <w:rPr>
                                              <w:rFonts w:ascii="Arial" w:eastAsia="Times New Roman" w:hAnsi="Arial" w:cs="Arial"/>
                                              <w:i/>
                                              <w:iCs/>
                                              <w:color w:val="000000"/>
                                              <w:sz w:val="21"/>
                                              <w:szCs w:val="21"/>
                                              <w:lang w:eastAsia="nl-BE"/>
                                            </w:rPr>
                                            <w:t>cancer</w:t>
                                          </w:r>
                                          <w:proofErr w:type="spellEnd"/>
                                          <w:r w:rsidRPr="00080F82">
                                            <w:rPr>
                                              <w:rFonts w:ascii="Arial" w:eastAsia="Times New Roman" w:hAnsi="Arial" w:cs="Arial"/>
                                              <w:i/>
                                              <w:iCs/>
                                              <w:color w:val="000000"/>
                                              <w:sz w:val="21"/>
                                              <w:szCs w:val="21"/>
                                              <w:lang w:eastAsia="nl-BE"/>
                                            </w:rPr>
                                            <w:t xml:space="preserve"> par </w:t>
                                          </w:r>
                                          <w:proofErr w:type="spellStart"/>
                                          <w:r w:rsidRPr="00080F82">
                                            <w:rPr>
                                              <w:rFonts w:ascii="Arial" w:eastAsia="Times New Roman" w:hAnsi="Arial" w:cs="Arial"/>
                                              <w:i/>
                                              <w:iCs/>
                                              <w:color w:val="000000"/>
                                              <w:sz w:val="21"/>
                                              <w:szCs w:val="21"/>
                                              <w:lang w:eastAsia="nl-BE"/>
                                            </w:rPr>
                                            <w:t>protons</w:t>
                                          </w:r>
                                          <w:proofErr w:type="spellEnd"/>
                                          <w:r w:rsidRPr="00080F82">
                                            <w:rPr>
                                              <w:rFonts w:ascii="Arial" w:eastAsia="Times New Roman" w:hAnsi="Arial" w:cs="Arial"/>
                                              <w:i/>
                                              <w:iCs/>
                                              <w:color w:val="000000"/>
                                              <w:sz w:val="21"/>
                                              <w:szCs w:val="21"/>
                                              <w:lang w:eastAsia="nl-BE"/>
                                            </w:rPr>
                                            <w:t xml:space="preserve"> dans </w:t>
                                          </w:r>
                                          <w:proofErr w:type="spellStart"/>
                                          <w:r w:rsidRPr="00080F82">
                                            <w:rPr>
                                              <w:rFonts w:ascii="Arial" w:eastAsia="Times New Roman" w:hAnsi="Arial" w:cs="Arial"/>
                                              <w:i/>
                                              <w:iCs/>
                                              <w:color w:val="000000"/>
                                              <w:sz w:val="21"/>
                                              <w:szCs w:val="21"/>
                                              <w:lang w:eastAsia="nl-BE"/>
                                            </w:rPr>
                                            <w:t>l'État</w:t>
                                          </w:r>
                                          <w:proofErr w:type="spellEnd"/>
                                          <w:r w:rsidRPr="00080F82">
                                            <w:rPr>
                                              <w:rFonts w:ascii="Arial" w:eastAsia="Times New Roman" w:hAnsi="Arial" w:cs="Arial"/>
                                              <w:i/>
                                              <w:iCs/>
                                              <w:color w:val="000000"/>
                                              <w:sz w:val="21"/>
                                              <w:szCs w:val="21"/>
                                              <w:lang w:eastAsia="nl-BE"/>
                                            </w:rPr>
                                            <w:t xml:space="preserve"> du Connecticut. Pour </w:t>
                                          </w:r>
                                          <w:proofErr w:type="spellStart"/>
                                          <w:r w:rsidRPr="00080F82">
                                            <w:rPr>
                                              <w:rFonts w:ascii="Arial" w:eastAsia="Times New Roman" w:hAnsi="Arial" w:cs="Arial"/>
                                              <w:i/>
                                              <w:iCs/>
                                              <w:color w:val="000000"/>
                                              <w:sz w:val="21"/>
                                              <w:szCs w:val="21"/>
                                              <w:lang w:eastAsia="nl-BE"/>
                                            </w:rPr>
                                            <w:t>le</w:t>
                                          </w:r>
                                          <w:proofErr w:type="spellEnd"/>
                                          <w:r w:rsidRPr="00080F82">
                                            <w:rPr>
                                              <w:rFonts w:ascii="Arial" w:eastAsia="Times New Roman" w:hAnsi="Arial" w:cs="Arial"/>
                                              <w:i/>
                                              <w:iCs/>
                                              <w:color w:val="000000"/>
                                              <w:sz w:val="21"/>
                                              <w:szCs w:val="21"/>
                                              <w:lang w:eastAsia="nl-BE"/>
                                            </w:rPr>
                                            <w:t xml:space="preserve"> moment, les </w:t>
                                          </w:r>
                                          <w:proofErr w:type="spellStart"/>
                                          <w:r w:rsidRPr="00080F82">
                                            <w:rPr>
                                              <w:rFonts w:ascii="Arial" w:eastAsia="Times New Roman" w:hAnsi="Arial" w:cs="Arial"/>
                                              <w:i/>
                                              <w:iCs/>
                                              <w:color w:val="000000"/>
                                              <w:sz w:val="21"/>
                                              <w:szCs w:val="21"/>
                                              <w:lang w:eastAsia="nl-BE"/>
                                            </w:rPr>
                                            <w:t>patients</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doivent</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voyager</w:t>
                                          </w:r>
                                          <w:proofErr w:type="spellEnd"/>
                                          <w:r w:rsidRPr="00080F82">
                                            <w:rPr>
                                              <w:rFonts w:ascii="Arial" w:eastAsia="Times New Roman" w:hAnsi="Arial" w:cs="Arial"/>
                                              <w:i/>
                                              <w:iCs/>
                                              <w:color w:val="000000"/>
                                              <w:sz w:val="21"/>
                                              <w:szCs w:val="21"/>
                                              <w:lang w:eastAsia="nl-BE"/>
                                            </w:rPr>
                                            <w:t xml:space="preserve"> hors de </w:t>
                                          </w:r>
                                          <w:proofErr w:type="spellStart"/>
                                          <w:r w:rsidRPr="00080F82">
                                            <w:rPr>
                                              <w:rFonts w:ascii="Arial" w:eastAsia="Times New Roman" w:hAnsi="Arial" w:cs="Arial"/>
                                              <w:i/>
                                              <w:iCs/>
                                              <w:color w:val="000000"/>
                                              <w:sz w:val="21"/>
                                              <w:szCs w:val="21"/>
                                              <w:lang w:eastAsia="nl-BE"/>
                                            </w:rPr>
                                            <w:t>l'État</w:t>
                                          </w:r>
                                          <w:proofErr w:type="spellEnd"/>
                                          <w:r w:rsidRPr="00080F82">
                                            <w:rPr>
                                              <w:rFonts w:ascii="Arial" w:eastAsia="Times New Roman" w:hAnsi="Arial" w:cs="Arial"/>
                                              <w:i/>
                                              <w:iCs/>
                                              <w:color w:val="000000"/>
                                              <w:sz w:val="21"/>
                                              <w:szCs w:val="21"/>
                                              <w:lang w:eastAsia="nl-BE"/>
                                            </w:rPr>
                                            <w:t xml:space="preserve">, les </w:t>
                                          </w:r>
                                          <w:proofErr w:type="spellStart"/>
                                          <w:r w:rsidRPr="00080F82">
                                            <w:rPr>
                                              <w:rFonts w:ascii="Arial" w:eastAsia="Times New Roman" w:hAnsi="Arial" w:cs="Arial"/>
                                              <w:i/>
                                              <w:iCs/>
                                              <w:color w:val="000000"/>
                                              <w:sz w:val="21"/>
                                              <w:szCs w:val="21"/>
                                              <w:lang w:eastAsia="nl-BE"/>
                                            </w:rPr>
                                            <w:t>centres</w:t>
                                          </w:r>
                                          <w:proofErr w:type="spellEnd"/>
                                          <w:r w:rsidRPr="00080F82">
                                            <w:rPr>
                                              <w:rFonts w:ascii="Arial" w:eastAsia="Times New Roman" w:hAnsi="Arial" w:cs="Arial"/>
                                              <w:i/>
                                              <w:iCs/>
                                              <w:color w:val="000000"/>
                                              <w:sz w:val="21"/>
                                              <w:szCs w:val="21"/>
                                              <w:lang w:eastAsia="nl-BE"/>
                                            </w:rPr>
                                            <w:t xml:space="preserve"> les plus </w:t>
                                          </w:r>
                                          <w:proofErr w:type="spellStart"/>
                                          <w:r w:rsidRPr="00080F82">
                                            <w:rPr>
                                              <w:rFonts w:ascii="Arial" w:eastAsia="Times New Roman" w:hAnsi="Arial" w:cs="Arial"/>
                                              <w:i/>
                                              <w:iCs/>
                                              <w:color w:val="000000"/>
                                              <w:sz w:val="21"/>
                                              <w:szCs w:val="21"/>
                                              <w:lang w:eastAsia="nl-BE"/>
                                            </w:rPr>
                                            <w:t>proches</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étant</w:t>
                                          </w:r>
                                          <w:proofErr w:type="spellEnd"/>
                                          <w:r w:rsidRPr="00080F82">
                                            <w:rPr>
                                              <w:rFonts w:ascii="Arial" w:eastAsia="Times New Roman" w:hAnsi="Arial" w:cs="Arial"/>
                                              <w:i/>
                                              <w:iCs/>
                                              <w:color w:val="000000"/>
                                              <w:sz w:val="21"/>
                                              <w:szCs w:val="21"/>
                                              <w:lang w:eastAsia="nl-BE"/>
                                            </w:rPr>
                                            <w:t xml:space="preserve"> à New York et à Boston, pour </w:t>
                                          </w:r>
                                          <w:proofErr w:type="spellStart"/>
                                          <w:r w:rsidRPr="00080F82">
                                            <w:rPr>
                                              <w:rFonts w:ascii="Arial" w:eastAsia="Times New Roman" w:hAnsi="Arial" w:cs="Arial"/>
                                              <w:i/>
                                              <w:iCs/>
                                              <w:color w:val="000000"/>
                                              <w:sz w:val="21"/>
                                              <w:szCs w:val="21"/>
                                              <w:lang w:eastAsia="nl-BE"/>
                                            </w:rPr>
                                            <w:t>recevoir</w:t>
                                          </w:r>
                                          <w:proofErr w:type="spellEnd"/>
                                          <w:r w:rsidRPr="00080F82">
                                            <w:rPr>
                                              <w:rFonts w:ascii="Arial" w:eastAsia="Times New Roman" w:hAnsi="Arial" w:cs="Arial"/>
                                              <w:i/>
                                              <w:iCs/>
                                              <w:color w:val="000000"/>
                                              <w:sz w:val="21"/>
                                              <w:szCs w:val="21"/>
                                              <w:lang w:eastAsia="nl-BE"/>
                                            </w:rPr>
                                            <w:t xml:space="preserve"> </w:t>
                                          </w:r>
                                          <w:proofErr w:type="spellStart"/>
                                          <w:r w:rsidRPr="00080F82">
                                            <w:rPr>
                                              <w:rFonts w:ascii="Arial" w:eastAsia="Times New Roman" w:hAnsi="Arial" w:cs="Arial"/>
                                              <w:i/>
                                              <w:iCs/>
                                              <w:color w:val="000000"/>
                                              <w:sz w:val="21"/>
                                              <w:szCs w:val="21"/>
                                              <w:lang w:eastAsia="nl-BE"/>
                                            </w:rPr>
                                            <w:t>cette</w:t>
                                          </w:r>
                                          <w:proofErr w:type="spellEnd"/>
                                          <w:r w:rsidRPr="00080F82">
                                            <w:rPr>
                                              <w:rFonts w:ascii="Arial" w:eastAsia="Times New Roman" w:hAnsi="Arial" w:cs="Arial"/>
                                              <w:i/>
                                              <w:iCs/>
                                              <w:color w:val="000000"/>
                                              <w:sz w:val="21"/>
                                              <w:szCs w:val="21"/>
                                              <w:lang w:eastAsia="nl-BE"/>
                                            </w:rPr>
                                            <w:t xml:space="preserve"> option </w:t>
                                          </w:r>
                                          <w:proofErr w:type="spellStart"/>
                                          <w:r w:rsidRPr="00080F82">
                                            <w:rPr>
                                              <w:rFonts w:ascii="Arial" w:eastAsia="Times New Roman" w:hAnsi="Arial" w:cs="Arial"/>
                                              <w:i/>
                                              <w:iCs/>
                                              <w:color w:val="000000"/>
                                              <w:sz w:val="21"/>
                                              <w:szCs w:val="21"/>
                                              <w:lang w:eastAsia="nl-BE"/>
                                            </w:rPr>
                                            <w:t>avancée</w:t>
                                          </w:r>
                                          <w:proofErr w:type="spellEnd"/>
                                          <w:r w:rsidRPr="00080F82">
                                            <w:rPr>
                                              <w:rFonts w:ascii="Arial" w:eastAsia="Times New Roman" w:hAnsi="Arial" w:cs="Arial"/>
                                              <w:i/>
                                              <w:iCs/>
                                              <w:color w:val="000000"/>
                                              <w:sz w:val="21"/>
                                              <w:szCs w:val="21"/>
                                              <w:lang w:eastAsia="nl-BE"/>
                                            </w:rPr>
                                            <w:t xml:space="preserve"> de </w:t>
                                          </w:r>
                                          <w:proofErr w:type="spellStart"/>
                                          <w:r w:rsidRPr="00080F82">
                                            <w:rPr>
                                              <w:rFonts w:ascii="Arial" w:eastAsia="Times New Roman" w:hAnsi="Arial" w:cs="Arial"/>
                                              <w:i/>
                                              <w:iCs/>
                                              <w:color w:val="000000"/>
                                              <w:sz w:val="21"/>
                                              <w:szCs w:val="21"/>
                                              <w:lang w:eastAsia="nl-BE"/>
                                            </w:rPr>
                                            <w:t>traitement</w:t>
                                          </w:r>
                                          <w:proofErr w:type="spellEnd"/>
                                          <w:r w:rsidRPr="00080F82">
                                            <w:rPr>
                                              <w:rFonts w:ascii="Arial" w:eastAsia="Times New Roman" w:hAnsi="Arial" w:cs="Arial"/>
                                              <w:i/>
                                              <w:iCs/>
                                              <w:color w:val="000000"/>
                                              <w:sz w:val="21"/>
                                              <w:szCs w:val="21"/>
                                              <w:lang w:eastAsia="nl-BE"/>
                                            </w:rPr>
                                            <w:t xml:space="preserve"> du </w:t>
                                          </w:r>
                                          <w:proofErr w:type="spellStart"/>
                                          <w:r w:rsidRPr="00080F82">
                                            <w:rPr>
                                              <w:rFonts w:ascii="Arial" w:eastAsia="Times New Roman" w:hAnsi="Arial" w:cs="Arial"/>
                                              <w:i/>
                                              <w:iCs/>
                                              <w:color w:val="000000"/>
                                              <w:sz w:val="21"/>
                                              <w:szCs w:val="21"/>
                                              <w:lang w:eastAsia="nl-BE"/>
                                            </w:rPr>
                                            <w:t>cancer</w:t>
                                          </w:r>
                                          <w:proofErr w:type="spellEnd"/>
                                          <w:r w:rsidRPr="00080F82">
                                            <w:rPr>
                                              <w:rFonts w:ascii="Arial" w:eastAsia="Times New Roman" w:hAnsi="Arial" w:cs="Arial"/>
                                              <w:i/>
                                              <w:iCs/>
                                              <w:color w:val="000000"/>
                                              <w:sz w:val="21"/>
                                              <w:szCs w:val="21"/>
                                              <w:lang w:eastAsia="nl-BE"/>
                                            </w:rPr>
                                            <w:t>. »</w:t>
                                          </w:r>
                                          <w:r w:rsidRPr="00080F82">
                                            <w:rPr>
                                              <w:rFonts w:ascii="Arial" w:eastAsia="Times New Roman" w:hAnsi="Arial" w:cs="Arial"/>
                                              <w:color w:val="000000"/>
                                              <w:sz w:val="21"/>
                                              <w:szCs w:val="21"/>
                                              <w:lang w:eastAsia="nl-BE"/>
                                            </w:rPr>
                                            <w:br/>
                                          </w:r>
                                          <w:r w:rsidRPr="00080F82">
                                            <w:rPr>
                                              <w:rFonts w:ascii="Arial" w:eastAsia="Times New Roman" w:hAnsi="Arial" w:cs="Arial"/>
                                              <w:color w:val="000000"/>
                                              <w:sz w:val="21"/>
                                              <w:szCs w:val="21"/>
                                              <w:lang w:eastAsia="nl-BE"/>
                                            </w:rPr>
                                            <w:br/>
                                          </w:r>
                                          <w:r w:rsidRPr="00080F82">
                                            <w:rPr>
                                              <w:rFonts w:ascii="Arial" w:eastAsia="Times New Roman" w:hAnsi="Arial" w:cs="Arial"/>
                                              <w:color w:val="000000"/>
                                              <w:sz w:val="21"/>
                                              <w:szCs w:val="21"/>
                                              <w:lang w:eastAsia="nl-BE"/>
                                            </w:rPr>
                                            <w:br/>
                                            <w:t>***FIN***</w:t>
                                          </w:r>
                                          <w:r w:rsidRPr="00080F82">
                                            <w:rPr>
                                              <w:rFonts w:ascii="Arial" w:eastAsia="Times New Roman" w:hAnsi="Arial" w:cs="Arial"/>
                                              <w:color w:val="000000"/>
                                              <w:sz w:val="21"/>
                                              <w:szCs w:val="21"/>
                                              <w:lang w:eastAsia="nl-BE"/>
                                            </w:rPr>
                                            <w:br/>
                                          </w:r>
                                          <w:r w:rsidRPr="00080F82">
                                            <w:rPr>
                                              <w:rFonts w:ascii="Arial" w:eastAsia="Times New Roman" w:hAnsi="Arial" w:cs="Arial"/>
                                              <w:color w:val="000000"/>
                                              <w:sz w:val="21"/>
                                              <w:szCs w:val="21"/>
                                              <w:lang w:eastAsia="nl-BE"/>
                                            </w:rPr>
                                            <w:br/>
                                          </w:r>
                                          <w:r w:rsidRPr="00080F82">
                                            <w:rPr>
                                              <w:rFonts w:ascii="Arial" w:eastAsia="Times New Roman" w:hAnsi="Arial" w:cs="Arial"/>
                                              <w:color w:val="000000"/>
                                              <w:sz w:val="21"/>
                                              <w:szCs w:val="21"/>
                                              <w:lang w:eastAsia="nl-BE"/>
                                            </w:rPr>
                                            <w:br/>
                                          </w:r>
                                          <w:r w:rsidRPr="00080F82">
                                            <w:rPr>
                                              <w:rFonts w:ascii="Arial" w:eastAsia="Times New Roman" w:hAnsi="Arial" w:cs="Arial"/>
                                              <w:b/>
                                              <w:bCs/>
                                              <w:color w:val="000000"/>
                                              <w:sz w:val="21"/>
                                              <w:szCs w:val="21"/>
                                              <w:lang w:eastAsia="nl-BE"/>
                                            </w:rPr>
                                            <w:t xml:space="preserve">À propos </w:t>
                                          </w:r>
                                          <w:proofErr w:type="spellStart"/>
                                          <w:r w:rsidRPr="00080F82">
                                            <w:rPr>
                                              <w:rFonts w:ascii="Arial" w:eastAsia="Times New Roman" w:hAnsi="Arial" w:cs="Arial"/>
                                              <w:b/>
                                              <w:bCs/>
                                              <w:color w:val="000000"/>
                                              <w:sz w:val="21"/>
                                              <w:szCs w:val="21"/>
                                              <w:lang w:eastAsia="nl-BE"/>
                                            </w:rPr>
                                            <w:t>d’IBA</w:t>
                                          </w:r>
                                          <w:proofErr w:type="spellEnd"/>
                                          <w:r w:rsidRPr="00080F82">
                                            <w:rPr>
                                              <w:rFonts w:ascii="Arial" w:eastAsia="Times New Roman" w:hAnsi="Arial" w:cs="Arial"/>
                                              <w:color w:val="000000"/>
                                              <w:sz w:val="21"/>
                                              <w:szCs w:val="21"/>
                                              <w:lang w:eastAsia="nl-BE"/>
                                            </w:rPr>
                                            <w:br/>
                                            <w:t xml:space="preserve">IBA (Ion Beam Applications S.A.) </w:t>
                                          </w:r>
                                          <w:proofErr w:type="spellStart"/>
                                          <w:r w:rsidRPr="00080F82">
                                            <w:rPr>
                                              <w:rFonts w:ascii="Arial" w:eastAsia="Times New Roman" w:hAnsi="Arial" w:cs="Arial"/>
                                              <w:color w:val="000000"/>
                                              <w:sz w:val="21"/>
                                              <w:szCs w:val="21"/>
                                              <w:lang w:eastAsia="nl-BE"/>
                                            </w:rPr>
                                            <w:t>est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le</w:t>
                                          </w:r>
                                          <w:proofErr w:type="spellEnd"/>
                                          <w:r w:rsidRPr="00080F82">
                                            <w:rPr>
                                              <w:rFonts w:ascii="Arial" w:eastAsia="Times New Roman" w:hAnsi="Arial" w:cs="Arial"/>
                                              <w:color w:val="000000"/>
                                              <w:sz w:val="21"/>
                                              <w:szCs w:val="21"/>
                                              <w:lang w:eastAsia="nl-BE"/>
                                            </w:rPr>
                                            <w:t xml:space="preserve"> leader </w:t>
                                          </w:r>
                                          <w:proofErr w:type="spellStart"/>
                                          <w:r w:rsidRPr="00080F82">
                                            <w:rPr>
                                              <w:rFonts w:ascii="Arial" w:eastAsia="Times New Roman" w:hAnsi="Arial" w:cs="Arial"/>
                                              <w:color w:val="000000"/>
                                              <w:sz w:val="21"/>
                                              <w:szCs w:val="21"/>
                                              <w:lang w:eastAsia="nl-BE"/>
                                            </w:rPr>
                                            <w:t>mondial</w:t>
                                          </w:r>
                                          <w:proofErr w:type="spellEnd"/>
                                          <w:r w:rsidRPr="00080F82">
                                            <w:rPr>
                                              <w:rFonts w:ascii="Arial" w:eastAsia="Times New Roman" w:hAnsi="Arial" w:cs="Arial"/>
                                              <w:color w:val="000000"/>
                                              <w:sz w:val="21"/>
                                              <w:szCs w:val="21"/>
                                              <w:lang w:eastAsia="nl-BE"/>
                                            </w:rPr>
                                            <w:t xml:space="preserve"> dans la technologie </w:t>
                                          </w:r>
                                          <w:proofErr w:type="spellStart"/>
                                          <w:r w:rsidRPr="00080F82">
                                            <w:rPr>
                                              <w:rFonts w:ascii="Arial" w:eastAsia="Times New Roman" w:hAnsi="Arial" w:cs="Arial"/>
                                              <w:color w:val="000000"/>
                                              <w:sz w:val="21"/>
                                              <w:szCs w:val="21"/>
                                              <w:lang w:eastAsia="nl-BE"/>
                                            </w:rPr>
                                            <w:t>d’accélération</w:t>
                                          </w:r>
                                          <w:proofErr w:type="spellEnd"/>
                                          <w:r w:rsidRPr="00080F82">
                                            <w:rPr>
                                              <w:rFonts w:ascii="Arial" w:eastAsia="Times New Roman" w:hAnsi="Arial" w:cs="Arial"/>
                                              <w:color w:val="000000"/>
                                              <w:sz w:val="21"/>
                                              <w:szCs w:val="21"/>
                                              <w:lang w:eastAsia="nl-BE"/>
                                            </w:rPr>
                                            <w:t xml:space="preserve"> de </w:t>
                                          </w:r>
                                          <w:proofErr w:type="spellStart"/>
                                          <w:r w:rsidRPr="00080F82">
                                            <w:rPr>
                                              <w:rFonts w:ascii="Arial" w:eastAsia="Times New Roman" w:hAnsi="Arial" w:cs="Arial"/>
                                              <w:color w:val="000000"/>
                                              <w:sz w:val="21"/>
                                              <w:szCs w:val="21"/>
                                              <w:lang w:eastAsia="nl-BE"/>
                                            </w:rPr>
                                            <w:t>particules</w:t>
                                          </w:r>
                                          <w:proofErr w:type="spellEnd"/>
                                          <w:r w:rsidRPr="00080F82">
                                            <w:rPr>
                                              <w:rFonts w:ascii="Arial" w:eastAsia="Times New Roman" w:hAnsi="Arial" w:cs="Arial"/>
                                              <w:color w:val="000000"/>
                                              <w:sz w:val="21"/>
                                              <w:szCs w:val="21"/>
                                              <w:lang w:eastAsia="nl-BE"/>
                                            </w:rPr>
                                            <w:t xml:space="preserve">. La </w:t>
                                          </w:r>
                                          <w:proofErr w:type="spellStart"/>
                                          <w:r w:rsidRPr="00080F82">
                                            <w:rPr>
                                              <w:rFonts w:ascii="Arial" w:eastAsia="Times New Roman" w:hAnsi="Arial" w:cs="Arial"/>
                                              <w:color w:val="000000"/>
                                              <w:sz w:val="21"/>
                                              <w:szCs w:val="21"/>
                                              <w:lang w:eastAsia="nl-BE"/>
                                            </w:rPr>
                                            <w:t>société</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est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le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principal</w:t>
                                          </w:r>
                                          <w:proofErr w:type="spellEnd"/>
                                          <w:r w:rsidRPr="00080F82">
                                            <w:rPr>
                                              <w:rFonts w:ascii="Arial" w:eastAsia="Times New Roman" w:hAnsi="Arial" w:cs="Arial"/>
                                              <w:color w:val="000000"/>
                                              <w:sz w:val="21"/>
                                              <w:szCs w:val="21"/>
                                              <w:lang w:eastAsia="nl-BE"/>
                                            </w:rPr>
                                            <w:t xml:space="preserve"> fournisseur </w:t>
                                          </w:r>
                                          <w:proofErr w:type="spellStart"/>
                                          <w:r w:rsidRPr="00080F82">
                                            <w:rPr>
                                              <w:rFonts w:ascii="Arial" w:eastAsia="Times New Roman" w:hAnsi="Arial" w:cs="Arial"/>
                                              <w:color w:val="000000"/>
                                              <w:sz w:val="21"/>
                                              <w:szCs w:val="21"/>
                                              <w:lang w:eastAsia="nl-BE"/>
                                            </w:rPr>
                                            <w:t>d’équipements</w:t>
                                          </w:r>
                                          <w:proofErr w:type="spellEnd"/>
                                          <w:r w:rsidRPr="00080F82">
                                            <w:rPr>
                                              <w:rFonts w:ascii="Arial" w:eastAsia="Times New Roman" w:hAnsi="Arial" w:cs="Arial"/>
                                              <w:color w:val="000000"/>
                                              <w:sz w:val="21"/>
                                              <w:szCs w:val="21"/>
                                              <w:lang w:eastAsia="nl-BE"/>
                                            </w:rPr>
                                            <w:t xml:space="preserve"> et de services dans </w:t>
                                          </w:r>
                                          <w:proofErr w:type="spellStart"/>
                                          <w:r w:rsidRPr="00080F82">
                                            <w:rPr>
                                              <w:rFonts w:ascii="Arial" w:eastAsia="Times New Roman" w:hAnsi="Arial" w:cs="Arial"/>
                                              <w:color w:val="000000"/>
                                              <w:sz w:val="21"/>
                                              <w:szCs w:val="21"/>
                                              <w:lang w:eastAsia="nl-BE"/>
                                            </w:rPr>
                                            <w:t>le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domaine</w:t>
                                          </w:r>
                                          <w:proofErr w:type="spellEnd"/>
                                          <w:r w:rsidRPr="00080F82">
                                            <w:rPr>
                                              <w:rFonts w:ascii="Arial" w:eastAsia="Times New Roman" w:hAnsi="Arial" w:cs="Arial"/>
                                              <w:color w:val="000000"/>
                                              <w:sz w:val="21"/>
                                              <w:szCs w:val="21"/>
                                              <w:lang w:eastAsia="nl-BE"/>
                                            </w:rPr>
                                            <w:t xml:space="preserve"> de la protonthérapie, </w:t>
                                          </w:r>
                                          <w:proofErr w:type="spellStart"/>
                                          <w:r w:rsidRPr="00080F82">
                                            <w:rPr>
                                              <w:rFonts w:ascii="Arial" w:eastAsia="Times New Roman" w:hAnsi="Arial" w:cs="Arial"/>
                                              <w:color w:val="000000"/>
                                              <w:sz w:val="21"/>
                                              <w:szCs w:val="21"/>
                                              <w:lang w:eastAsia="nl-BE"/>
                                            </w:rPr>
                                            <w:t>considérée</w:t>
                                          </w:r>
                                          <w:proofErr w:type="spellEnd"/>
                                          <w:r w:rsidRPr="00080F82">
                                            <w:rPr>
                                              <w:rFonts w:ascii="Arial" w:eastAsia="Times New Roman" w:hAnsi="Arial" w:cs="Arial"/>
                                              <w:color w:val="000000"/>
                                              <w:sz w:val="21"/>
                                              <w:szCs w:val="21"/>
                                              <w:lang w:eastAsia="nl-BE"/>
                                            </w:rPr>
                                            <w:t xml:space="preserve"> comme la </w:t>
                                          </w:r>
                                          <w:proofErr w:type="spellStart"/>
                                          <w:r w:rsidRPr="00080F82">
                                            <w:rPr>
                                              <w:rFonts w:ascii="Arial" w:eastAsia="Times New Roman" w:hAnsi="Arial" w:cs="Arial"/>
                                              <w:color w:val="000000"/>
                                              <w:sz w:val="21"/>
                                              <w:szCs w:val="21"/>
                                              <w:lang w:eastAsia="nl-BE"/>
                                            </w:rPr>
                                            <w:t>forme</w:t>
                                          </w:r>
                                          <w:proofErr w:type="spellEnd"/>
                                          <w:r w:rsidRPr="00080F82">
                                            <w:rPr>
                                              <w:rFonts w:ascii="Arial" w:eastAsia="Times New Roman" w:hAnsi="Arial" w:cs="Arial"/>
                                              <w:color w:val="000000"/>
                                              <w:sz w:val="21"/>
                                              <w:szCs w:val="21"/>
                                              <w:lang w:eastAsia="nl-BE"/>
                                            </w:rPr>
                                            <w:t xml:space="preserve"> la plus </w:t>
                                          </w:r>
                                          <w:proofErr w:type="spellStart"/>
                                          <w:r w:rsidRPr="00080F82">
                                            <w:rPr>
                                              <w:rFonts w:ascii="Arial" w:eastAsia="Times New Roman" w:hAnsi="Arial" w:cs="Arial"/>
                                              <w:color w:val="000000"/>
                                              <w:sz w:val="21"/>
                                              <w:szCs w:val="21"/>
                                              <w:lang w:eastAsia="nl-BE"/>
                                            </w:rPr>
                                            <w:t>avancée</w:t>
                                          </w:r>
                                          <w:proofErr w:type="spellEnd"/>
                                          <w:r w:rsidRPr="00080F82">
                                            <w:rPr>
                                              <w:rFonts w:ascii="Arial" w:eastAsia="Times New Roman" w:hAnsi="Arial" w:cs="Arial"/>
                                              <w:color w:val="000000"/>
                                              <w:sz w:val="21"/>
                                              <w:szCs w:val="21"/>
                                              <w:lang w:eastAsia="nl-BE"/>
                                            </w:rPr>
                                            <w:t xml:space="preserve"> de radiothérapie </w:t>
                                          </w:r>
                                          <w:proofErr w:type="spellStart"/>
                                          <w:r w:rsidRPr="00080F82">
                                            <w:rPr>
                                              <w:rFonts w:ascii="Arial" w:eastAsia="Times New Roman" w:hAnsi="Arial" w:cs="Arial"/>
                                              <w:color w:val="000000"/>
                                              <w:sz w:val="21"/>
                                              <w:szCs w:val="21"/>
                                              <w:lang w:eastAsia="nl-BE"/>
                                            </w:rPr>
                                            <w:t>disponible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aujourd'hui</w:t>
                                          </w:r>
                                          <w:proofErr w:type="spellEnd"/>
                                          <w:r w:rsidRPr="00080F82">
                                            <w:rPr>
                                              <w:rFonts w:ascii="Arial" w:eastAsia="Times New Roman" w:hAnsi="Arial" w:cs="Arial"/>
                                              <w:color w:val="000000"/>
                                              <w:sz w:val="21"/>
                                              <w:szCs w:val="21"/>
                                              <w:lang w:eastAsia="nl-BE"/>
                                            </w:rPr>
                                            <w:t xml:space="preserve">. IBA </w:t>
                                          </w:r>
                                          <w:proofErr w:type="spellStart"/>
                                          <w:r w:rsidRPr="00080F82">
                                            <w:rPr>
                                              <w:rFonts w:ascii="Arial" w:eastAsia="Times New Roman" w:hAnsi="Arial" w:cs="Arial"/>
                                              <w:color w:val="000000"/>
                                              <w:sz w:val="21"/>
                                              <w:szCs w:val="21"/>
                                              <w:lang w:eastAsia="nl-BE"/>
                                            </w:rPr>
                                            <w:t>est</w:t>
                                          </w:r>
                                          <w:proofErr w:type="spellEnd"/>
                                          <w:r w:rsidRPr="00080F82">
                                            <w:rPr>
                                              <w:rFonts w:ascii="Arial" w:eastAsia="Times New Roman" w:hAnsi="Arial" w:cs="Arial"/>
                                              <w:color w:val="000000"/>
                                              <w:sz w:val="21"/>
                                              <w:szCs w:val="21"/>
                                              <w:lang w:eastAsia="nl-BE"/>
                                            </w:rPr>
                                            <w:t xml:space="preserve"> par </w:t>
                                          </w:r>
                                          <w:proofErr w:type="spellStart"/>
                                          <w:r w:rsidRPr="00080F82">
                                            <w:rPr>
                                              <w:rFonts w:ascii="Arial" w:eastAsia="Times New Roman" w:hAnsi="Arial" w:cs="Arial"/>
                                              <w:color w:val="000000"/>
                                              <w:sz w:val="21"/>
                                              <w:szCs w:val="21"/>
                                              <w:lang w:eastAsia="nl-BE"/>
                                            </w:rPr>
                                            <w:t>ailleurs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un</w:t>
                                          </w:r>
                                          <w:proofErr w:type="spellEnd"/>
                                          <w:r w:rsidRPr="00080F82">
                                            <w:rPr>
                                              <w:rFonts w:ascii="Arial" w:eastAsia="Times New Roman" w:hAnsi="Arial" w:cs="Arial"/>
                                              <w:color w:val="000000"/>
                                              <w:sz w:val="21"/>
                                              <w:szCs w:val="21"/>
                                              <w:lang w:eastAsia="nl-BE"/>
                                            </w:rPr>
                                            <w:t xml:space="preserve"> acteur de premier plan dans les </w:t>
                                          </w:r>
                                          <w:proofErr w:type="spellStart"/>
                                          <w:r w:rsidRPr="00080F82">
                                            <w:rPr>
                                              <w:rFonts w:ascii="Arial" w:eastAsia="Times New Roman" w:hAnsi="Arial" w:cs="Arial"/>
                                              <w:color w:val="000000"/>
                                              <w:sz w:val="21"/>
                                              <w:szCs w:val="21"/>
                                              <w:lang w:eastAsia="nl-BE"/>
                                            </w:rPr>
                                            <w:t>domaines</w:t>
                                          </w:r>
                                          <w:proofErr w:type="spellEnd"/>
                                          <w:r w:rsidRPr="00080F82">
                                            <w:rPr>
                                              <w:rFonts w:ascii="Arial" w:eastAsia="Times New Roman" w:hAnsi="Arial" w:cs="Arial"/>
                                              <w:color w:val="000000"/>
                                              <w:sz w:val="21"/>
                                              <w:szCs w:val="21"/>
                                              <w:lang w:eastAsia="nl-BE"/>
                                            </w:rPr>
                                            <w:t xml:space="preserve"> de la </w:t>
                                          </w:r>
                                          <w:proofErr w:type="spellStart"/>
                                          <w:r w:rsidRPr="00080F82">
                                            <w:rPr>
                                              <w:rFonts w:ascii="Arial" w:eastAsia="Times New Roman" w:hAnsi="Arial" w:cs="Arial"/>
                                              <w:color w:val="000000"/>
                                              <w:sz w:val="21"/>
                                              <w:szCs w:val="21"/>
                                              <w:lang w:eastAsia="nl-BE"/>
                                            </w:rPr>
                                            <w:t>stérilisation</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industrielle</w:t>
                                          </w:r>
                                          <w:proofErr w:type="spellEnd"/>
                                          <w:r w:rsidRPr="00080F82">
                                            <w:rPr>
                                              <w:rFonts w:ascii="Arial" w:eastAsia="Times New Roman" w:hAnsi="Arial" w:cs="Arial"/>
                                              <w:color w:val="000000"/>
                                              <w:sz w:val="21"/>
                                              <w:szCs w:val="21"/>
                                              <w:lang w:eastAsia="nl-BE"/>
                                            </w:rPr>
                                            <w:t xml:space="preserve">, de la </w:t>
                                          </w:r>
                                          <w:proofErr w:type="spellStart"/>
                                          <w:r w:rsidRPr="00080F82">
                                            <w:rPr>
                                              <w:rFonts w:ascii="Arial" w:eastAsia="Times New Roman" w:hAnsi="Arial" w:cs="Arial"/>
                                              <w:color w:val="000000"/>
                                              <w:sz w:val="21"/>
                                              <w:szCs w:val="21"/>
                                              <w:lang w:eastAsia="nl-BE"/>
                                            </w:rPr>
                                            <w:t>radiopharmacie</w:t>
                                          </w:r>
                                          <w:proofErr w:type="spellEnd"/>
                                          <w:r w:rsidRPr="00080F82">
                                            <w:rPr>
                                              <w:rFonts w:ascii="Arial" w:eastAsia="Times New Roman" w:hAnsi="Arial" w:cs="Arial"/>
                                              <w:color w:val="000000"/>
                                              <w:sz w:val="21"/>
                                              <w:szCs w:val="21"/>
                                              <w:lang w:eastAsia="nl-BE"/>
                                            </w:rPr>
                                            <w:t xml:space="preserve"> et de la </w:t>
                                          </w:r>
                                          <w:proofErr w:type="spellStart"/>
                                          <w:r w:rsidRPr="00080F82">
                                            <w:rPr>
                                              <w:rFonts w:ascii="Arial" w:eastAsia="Times New Roman" w:hAnsi="Arial" w:cs="Arial"/>
                                              <w:color w:val="000000"/>
                                              <w:sz w:val="21"/>
                                              <w:szCs w:val="21"/>
                                              <w:lang w:eastAsia="nl-BE"/>
                                            </w:rPr>
                                            <w:t>dosimétrie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L’entreprise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basée</w:t>
                                          </w:r>
                                          <w:proofErr w:type="spellEnd"/>
                                          <w:r w:rsidRPr="00080F82">
                                            <w:rPr>
                                              <w:rFonts w:ascii="Arial" w:eastAsia="Times New Roman" w:hAnsi="Arial" w:cs="Arial"/>
                                              <w:color w:val="000000"/>
                                              <w:sz w:val="21"/>
                                              <w:szCs w:val="21"/>
                                              <w:lang w:eastAsia="nl-BE"/>
                                            </w:rPr>
                                            <w:t xml:space="preserve"> à </w:t>
                                          </w:r>
                                          <w:proofErr w:type="spellStart"/>
                                          <w:r w:rsidRPr="00080F82">
                                            <w:rPr>
                                              <w:rFonts w:ascii="Arial" w:eastAsia="Times New Roman" w:hAnsi="Arial" w:cs="Arial"/>
                                              <w:color w:val="000000"/>
                                              <w:sz w:val="21"/>
                                              <w:szCs w:val="21"/>
                                              <w:lang w:eastAsia="nl-BE"/>
                                            </w:rPr>
                                            <w:t>Louvain</w:t>
                                          </w:r>
                                          <w:proofErr w:type="spellEnd"/>
                                          <w:r w:rsidRPr="00080F82">
                                            <w:rPr>
                                              <w:rFonts w:ascii="Arial" w:eastAsia="Times New Roman" w:hAnsi="Arial" w:cs="Arial"/>
                                              <w:color w:val="000000"/>
                                              <w:sz w:val="21"/>
                                              <w:szCs w:val="21"/>
                                              <w:lang w:eastAsia="nl-BE"/>
                                            </w:rPr>
                                            <w:t>-la-</w:t>
                                          </w:r>
                                          <w:proofErr w:type="spellStart"/>
                                          <w:r w:rsidRPr="00080F82">
                                            <w:rPr>
                                              <w:rFonts w:ascii="Arial" w:eastAsia="Times New Roman" w:hAnsi="Arial" w:cs="Arial"/>
                                              <w:color w:val="000000"/>
                                              <w:sz w:val="21"/>
                                              <w:szCs w:val="21"/>
                                              <w:lang w:eastAsia="nl-BE"/>
                                            </w:rPr>
                                            <w:t>Neuve</w:t>
                                          </w:r>
                                          <w:proofErr w:type="spellEnd"/>
                                          <w:r w:rsidRPr="00080F82">
                                            <w:rPr>
                                              <w:rFonts w:ascii="Arial" w:eastAsia="Times New Roman" w:hAnsi="Arial" w:cs="Arial"/>
                                              <w:color w:val="000000"/>
                                              <w:sz w:val="21"/>
                                              <w:szCs w:val="21"/>
                                              <w:lang w:eastAsia="nl-BE"/>
                                            </w:rPr>
                                            <w:t xml:space="preserve">, en </w:t>
                                          </w:r>
                                          <w:proofErr w:type="spellStart"/>
                                          <w:r w:rsidRPr="00080F82">
                                            <w:rPr>
                                              <w:rFonts w:ascii="Arial" w:eastAsia="Times New Roman" w:hAnsi="Arial" w:cs="Arial"/>
                                              <w:color w:val="000000"/>
                                              <w:sz w:val="21"/>
                                              <w:szCs w:val="21"/>
                                              <w:lang w:eastAsia="nl-BE"/>
                                            </w:rPr>
                                            <w:t>Belgique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emploie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environ</w:t>
                                          </w:r>
                                          <w:proofErr w:type="spellEnd"/>
                                          <w:r w:rsidRPr="00080F82">
                                            <w:rPr>
                                              <w:rFonts w:ascii="Arial" w:eastAsia="Times New Roman" w:hAnsi="Arial" w:cs="Arial"/>
                                              <w:color w:val="000000"/>
                                              <w:sz w:val="21"/>
                                              <w:szCs w:val="21"/>
                                              <w:lang w:eastAsia="nl-BE"/>
                                            </w:rPr>
                                            <w:t xml:space="preserve"> 2000 </w:t>
                                          </w:r>
                                          <w:proofErr w:type="spellStart"/>
                                          <w:r w:rsidRPr="00080F82">
                                            <w:rPr>
                                              <w:rFonts w:ascii="Arial" w:eastAsia="Times New Roman" w:hAnsi="Arial" w:cs="Arial"/>
                                              <w:color w:val="000000"/>
                                              <w:sz w:val="21"/>
                                              <w:szCs w:val="21"/>
                                              <w:lang w:eastAsia="nl-BE"/>
                                            </w:rPr>
                                            <w:t>personnes</w:t>
                                          </w:r>
                                          <w:proofErr w:type="spellEnd"/>
                                          <w:r w:rsidRPr="00080F82">
                                            <w:rPr>
                                              <w:rFonts w:ascii="Arial" w:eastAsia="Times New Roman" w:hAnsi="Arial" w:cs="Arial"/>
                                              <w:color w:val="000000"/>
                                              <w:sz w:val="21"/>
                                              <w:szCs w:val="21"/>
                                              <w:lang w:eastAsia="nl-BE"/>
                                            </w:rPr>
                                            <w:t xml:space="preserve"> dans </w:t>
                                          </w:r>
                                          <w:proofErr w:type="spellStart"/>
                                          <w:r w:rsidRPr="00080F82">
                                            <w:rPr>
                                              <w:rFonts w:ascii="Arial" w:eastAsia="Times New Roman" w:hAnsi="Arial" w:cs="Arial"/>
                                              <w:color w:val="000000"/>
                                              <w:sz w:val="21"/>
                                              <w:szCs w:val="21"/>
                                              <w:lang w:eastAsia="nl-BE"/>
                                            </w:rPr>
                                            <w:t>le</w:t>
                                          </w:r>
                                          <w:proofErr w:type="spellEnd"/>
                                          <w:r w:rsidRPr="00080F82">
                                            <w:rPr>
                                              <w:rFonts w:ascii="Arial" w:eastAsia="Times New Roman" w:hAnsi="Arial" w:cs="Arial"/>
                                              <w:color w:val="000000"/>
                                              <w:sz w:val="21"/>
                                              <w:szCs w:val="21"/>
                                              <w:lang w:eastAsia="nl-BE"/>
                                            </w:rPr>
                                            <w:t xml:space="preserve"> monde. IBA </w:t>
                                          </w:r>
                                          <w:proofErr w:type="spellStart"/>
                                          <w:r w:rsidRPr="00080F82">
                                            <w:rPr>
                                              <w:rFonts w:ascii="Arial" w:eastAsia="Times New Roman" w:hAnsi="Arial" w:cs="Arial"/>
                                              <w:color w:val="000000"/>
                                              <w:sz w:val="21"/>
                                              <w:szCs w:val="21"/>
                                              <w:lang w:eastAsia="nl-BE"/>
                                            </w:rPr>
                                            <w:t>est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une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entreprise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certifiée</w:t>
                                          </w:r>
                                          <w:proofErr w:type="spellEnd"/>
                                          <w:r w:rsidRPr="00080F82">
                                            <w:rPr>
                                              <w:rFonts w:ascii="Arial" w:eastAsia="Times New Roman" w:hAnsi="Arial" w:cs="Arial"/>
                                              <w:color w:val="000000"/>
                                              <w:sz w:val="21"/>
                                              <w:szCs w:val="21"/>
                                              <w:lang w:eastAsia="nl-BE"/>
                                            </w:rPr>
                                            <w:t xml:space="preserve"> B Corporation (B </w:t>
                                          </w:r>
                                          <w:proofErr w:type="spellStart"/>
                                          <w:r w:rsidRPr="00080F82">
                                            <w:rPr>
                                              <w:rFonts w:ascii="Arial" w:eastAsia="Times New Roman" w:hAnsi="Arial" w:cs="Arial"/>
                                              <w:color w:val="000000"/>
                                              <w:sz w:val="21"/>
                                              <w:szCs w:val="21"/>
                                              <w:lang w:eastAsia="nl-BE"/>
                                            </w:rPr>
                                            <w:t>Corp</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qui</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répond</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aux</w:t>
                                          </w:r>
                                          <w:proofErr w:type="spellEnd"/>
                                          <w:r w:rsidRPr="00080F82">
                                            <w:rPr>
                                              <w:rFonts w:ascii="Arial" w:eastAsia="Times New Roman" w:hAnsi="Arial" w:cs="Arial"/>
                                              <w:color w:val="000000"/>
                                              <w:sz w:val="21"/>
                                              <w:szCs w:val="21"/>
                                              <w:lang w:eastAsia="nl-BE"/>
                                            </w:rPr>
                                            <w:t xml:space="preserve"> plus </w:t>
                                          </w:r>
                                          <w:proofErr w:type="spellStart"/>
                                          <w:r w:rsidRPr="00080F82">
                                            <w:rPr>
                                              <w:rFonts w:ascii="Arial" w:eastAsia="Times New Roman" w:hAnsi="Arial" w:cs="Arial"/>
                                              <w:color w:val="000000"/>
                                              <w:sz w:val="21"/>
                                              <w:szCs w:val="21"/>
                                              <w:lang w:eastAsia="nl-BE"/>
                                            </w:rPr>
                                            <w:t>hauts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standards</w:t>
                                          </w:r>
                                          <w:proofErr w:type="spellEnd"/>
                                          <w:r w:rsidRPr="00080F82">
                                            <w:rPr>
                                              <w:rFonts w:ascii="Arial" w:eastAsia="Times New Roman" w:hAnsi="Arial" w:cs="Arial"/>
                                              <w:color w:val="000000"/>
                                              <w:sz w:val="21"/>
                                              <w:szCs w:val="21"/>
                                              <w:lang w:eastAsia="nl-BE"/>
                                            </w:rPr>
                                            <w:t xml:space="preserve"> de performance sociale et </w:t>
                                          </w:r>
                                          <w:proofErr w:type="spellStart"/>
                                          <w:r w:rsidRPr="00080F82">
                                            <w:rPr>
                                              <w:rFonts w:ascii="Arial" w:eastAsia="Times New Roman" w:hAnsi="Arial" w:cs="Arial"/>
                                              <w:color w:val="000000"/>
                                              <w:sz w:val="21"/>
                                              <w:szCs w:val="21"/>
                                              <w:lang w:eastAsia="nl-BE"/>
                                            </w:rPr>
                                            <w:t>environnementale</w:t>
                                          </w:r>
                                          <w:proofErr w:type="spellEnd"/>
                                          <w:r w:rsidRPr="00080F82">
                                            <w:rPr>
                                              <w:rFonts w:ascii="Arial" w:eastAsia="Times New Roman" w:hAnsi="Arial" w:cs="Arial"/>
                                              <w:color w:val="000000"/>
                                              <w:sz w:val="21"/>
                                              <w:szCs w:val="21"/>
                                              <w:lang w:eastAsia="nl-BE"/>
                                            </w:rPr>
                                            <w:t>.</w:t>
                                          </w:r>
                                          <w:r w:rsidRPr="00080F82">
                                            <w:rPr>
                                              <w:rFonts w:ascii="Arial" w:eastAsia="Times New Roman" w:hAnsi="Arial" w:cs="Arial"/>
                                              <w:color w:val="000000"/>
                                              <w:sz w:val="21"/>
                                              <w:szCs w:val="21"/>
                                              <w:lang w:eastAsia="nl-BE"/>
                                            </w:rPr>
                                            <w:br/>
                                            <w:t xml:space="preserve">La </w:t>
                                          </w:r>
                                          <w:proofErr w:type="spellStart"/>
                                          <w:r w:rsidRPr="00080F82">
                                            <w:rPr>
                                              <w:rFonts w:ascii="Arial" w:eastAsia="Times New Roman" w:hAnsi="Arial" w:cs="Arial"/>
                                              <w:color w:val="000000"/>
                                              <w:sz w:val="21"/>
                                              <w:szCs w:val="21"/>
                                              <w:lang w:eastAsia="nl-BE"/>
                                            </w:rPr>
                                            <w:t>société</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est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cotée</w:t>
                                          </w:r>
                                          <w:proofErr w:type="spellEnd"/>
                                          <w:r w:rsidRPr="00080F82">
                                            <w:rPr>
                                              <w:rFonts w:ascii="Arial" w:eastAsia="Times New Roman" w:hAnsi="Arial" w:cs="Arial"/>
                                              <w:color w:val="000000"/>
                                              <w:sz w:val="21"/>
                                              <w:szCs w:val="21"/>
                                              <w:lang w:eastAsia="nl-BE"/>
                                            </w:rPr>
                                            <w:t xml:space="preserve"> à la </w:t>
                                          </w:r>
                                          <w:proofErr w:type="spellStart"/>
                                          <w:r w:rsidRPr="00080F82">
                                            <w:rPr>
                                              <w:rFonts w:ascii="Arial" w:eastAsia="Times New Roman" w:hAnsi="Arial" w:cs="Arial"/>
                                              <w:color w:val="000000"/>
                                              <w:sz w:val="21"/>
                                              <w:szCs w:val="21"/>
                                              <w:lang w:eastAsia="nl-BE"/>
                                            </w:rPr>
                                            <w:t>bourse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paneuropéenne</w:t>
                                          </w:r>
                                          <w:proofErr w:type="spellEnd"/>
                                          <w:r w:rsidRPr="00080F82">
                                            <w:rPr>
                                              <w:rFonts w:ascii="Arial" w:eastAsia="Times New Roman" w:hAnsi="Arial" w:cs="Arial"/>
                                              <w:color w:val="000000"/>
                                              <w:sz w:val="21"/>
                                              <w:szCs w:val="21"/>
                                              <w:lang w:eastAsia="nl-BE"/>
                                            </w:rPr>
                                            <w:t xml:space="preserve"> EURONEXT. </w:t>
                                          </w:r>
                                          <w:r w:rsidRPr="00080F82">
                                            <w:rPr>
                                              <w:rFonts w:ascii="Arial" w:eastAsia="Times New Roman" w:hAnsi="Arial" w:cs="Arial"/>
                                              <w:color w:val="000000"/>
                                              <w:sz w:val="21"/>
                                              <w:szCs w:val="21"/>
                                              <w:lang w:val="en-US" w:eastAsia="nl-BE"/>
                                            </w:rPr>
                                            <w:t>(IBA: Reuters IBAB.BR and Bloomberg IBAB.BB).</w:t>
                                          </w:r>
                                          <w:r w:rsidRPr="00080F82">
                                            <w:rPr>
                                              <w:rFonts w:ascii="Arial" w:eastAsia="Times New Roman" w:hAnsi="Arial" w:cs="Arial"/>
                                              <w:color w:val="000000"/>
                                              <w:sz w:val="21"/>
                                              <w:szCs w:val="21"/>
                                              <w:lang w:eastAsia="nl-BE"/>
                                            </w:rPr>
                                            <w:br/>
                                          </w:r>
                                          <w:r w:rsidRPr="00080F82">
                                            <w:rPr>
                                              <w:rFonts w:ascii="Arial" w:eastAsia="Times New Roman" w:hAnsi="Arial" w:cs="Arial"/>
                                              <w:color w:val="000000"/>
                                              <w:sz w:val="21"/>
                                              <w:szCs w:val="21"/>
                                              <w:lang w:eastAsia="nl-BE"/>
                                            </w:rPr>
                                            <w:lastRenderedPageBreak/>
                                            <w:t xml:space="preserve">Pour plus </w:t>
                                          </w:r>
                                          <w:proofErr w:type="spellStart"/>
                                          <w:r w:rsidRPr="00080F82">
                                            <w:rPr>
                                              <w:rFonts w:ascii="Arial" w:eastAsia="Times New Roman" w:hAnsi="Arial" w:cs="Arial"/>
                                              <w:color w:val="000000"/>
                                              <w:sz w:val="21"/>
                                              <w:szCs w:val="21"/>
                                              <w:lang w:eastAsia="nl-BE"/>
                                            </w:rPr>
                                            <w:t>d’informations</w:t>
                                          </w:r>
                                          <w:proofErr w:type="spellEnd"/>
                                          <w:r w:rsidRPr="00080F82">
                                            <w:rPr>
                                              <w:rFonts w:ascii="Arial" w:eastAsia="Times New Roman" w:hAnsi="Arial" w:cs="Arial"/>
                                              <w:color w:val="000000"/>
                                              <w:sz w:val="21"/>
                                              <w:szCs w:val="21"/>
                                              <w:lang w:eastAsia="nl-BE"/>
                                            </w:rPr>
                                            <w:t xml:space="preserve"> : </w:t>
                                          </w:r>
                                          <w:hyperlink r:id="rId11" w:history="1">
                                            <w:r w:rsidRPr="00080F82">
                                              <w:rPr>
                                                <w:rFonts w:ascii="Arial" w:eastAsia="Times New Roman" w:hAnsi="Arial" w:cs="Arial"/>
                                                <w:color w:val="000000"/>
                                                <w:sz w:val="21"/>
                                                <w:szCs w:val="21"/>
                                                <w:u w:val="single"/>
                                                <w:lang w:val="fr-BE" w:eastAsia="nl-BE"/>
                                              </w:rPr>
                                              <w:t>www.iba-worldwide.com</w:t>
                                            </w:r>
                                          </w:hyperlink>
                                          <w:r w:rsidRPr="00080F82">
                                            <w:rPr>
                                              <w:rFonts w:ascii="Arial" w:eastAsia="Times New Roman" w:hAnsi="Arial" w:cs="Arial"/>
                                              <w:sz w:val="21"/>
                                              <w:szCs w:val="21"/>
                                              <w:lang w:eastAsia="nl-BE"/>
                                            </w:rPr>
                                            <w:br/>
                                          </w:r>
                                          <w:r w:rsidRPr="00080F82">
                                            <w:rPr>
                                              <w:rFonts w:ascii="Arial" w:eastAsia="Times New Roman" w:hAnsi="Arial" w:cs="Arial"/>
                                              <w:sz w:val="21"/>
                                              <w:szCs w:val="21"/>
                                              <w:lang w:eastAsia="nl-BE"/>
                                            </w:rPr>
                                            <w:br/>
                                          </w:r>
                                          <w:r w:rsidRPr="00080F82">
                                            <w:rPr>
                                              <w:rFonts w:ascii="Arial" w:eastAsia="Times New Roman" w:hAnsi="Arial" w:cs="Arial"/>
                                              <w:b/>
                                              <w:bCs/>
                                              <w:color w:val="000000"/>
                                              <w:sz w:val="21"/>
                                              <w:szCs w:val="21"/>
                                              <w:lang w:eastAsia="nl-BE"/>
                                            </w:rPr>
                                            <w:t xml:space="preserve">À propos </w:t>
                                          </w:r>
                                          <w:proofErr w:type="spellStart"/>
                                          <w:r w:rsidRPr="00080F82">
                                            <w:rPr>
                                              <w:rFonts w:ascii="Arial" w:eastAsia="Times New Roman" w:hAnsi="Arial" w:cs="Arial"/>
                                              <w:b/>
                                              <w:bCs/>
                                              <w:color w:val="000000"/>
                                              <w:sz w:val="21"/>
                                              <w:szCs w:val="21"/>
                                              <w:lang w:eastAsia="nl-BE"/>
                                            </w:rPr>
                                            <w:t>d'Hartford</w:t>
                                          </w:r>
                                          <w:proofErr w:type="spellEnd"/>
                                          <w:r w:rsidRPr="00080F82">
                                            <w:rPr>
                                              <w:rFonts w:ascii="Arial" w:eastAsia="Times New Roman" w:hAnsi="Arial" w:cs="Arial"/>
                                              <w:b/>
                                              <w:bCs/>
                                              <w:color w:val="000000"/>
                                              <w:sz w:val="21"/>
                                              <w:szCs w:val="21"/>
                                              <w:lang w:eastAsia="nl-BE"/>
                                            </w:rPr>
                                            <w:t xml:space="preserve"> </w:t>
                                          </w:r>
                                          <w:proofErr w:type="spellStart"/>
                                          <w:r w:rsidRPr="00080F82">
                                            <w:rPr>
                                              <w:rFonts w:ascii="Arial" w:eastAsia="Times New Roman" w:hAnsi="Arial" w:cs="Arial"/>
                                              <w:b/>
                                              <w:bCs/>
                                              <w:color w:val="000000"/>
                                              <w:sz w:val="21"/>
                                              <w:szCs w:val="21"/>
                                              <w:lang w:eastAsia="nl-BE"/>
                                            </w:rPr>
                                            <w:t>HealthCare</w:t>
                                          </w:r>
                                          <w:proofErr w:type="spellEnd"/>
                                          <w:r w:rsidRPr="00080F82">
                                            <w:rPr>
                                              <w:rFonts w:ascii="Arial" w:eastAsia="Times New Roman" w:hAnsi="Arial" w:cs="Arial"/>
                                              <w:b/>
                                              <w:bCs/>
                                              <w:color w:val="000000"/>
                                              <w:sz w:val="21"/>
                                              <w:szCs w:val="21"/>
                                              <w:lang w:eastAsia="nl-BE"/>
                                            </w:rPr>
                                            <w:t xml:space="preserve"> Corporation (HHC) :   </w:t>
                                          </w:r>
                                          <w:r w:rsidRPr="00080F82">
                                            <w:rPr>
                                              <w:rFonts w:ascii="Arial" w:eastAsia="Times New Roman" w:hAnsi="Arial" w:cs="Arial"/>
                                              <w:color w:val="000000"/>
                                              <w:sz w:val="21"/>
                                              <w:szCs w:val="21"/>
                                              <w:lang w:eastAsia="nl-BE"/>
                                            </w:rPr>
                                            <w:br/>
                                            <w:t xml:space="preserve">HHC </w:t>
                                          </w:r>
                                          <w:proofErr w:type="spellStart"/>
                                          <w:r w:rsidRPr="00080F82">
                                            <w:rPr>
                                              <w:rFonts w:ascii="Arial" w:eastAsia="Times New Roman" w:hAnsi="Arial" w:cs="Arial"/>
                                              <w:color w:val="000000"/>
                                              <w:sz w:val="21"/>
                                              <w:szCs w:val="21"/>
                                              <w:lang w:eastAsia="nl-BE"/>
                                            </w:rPr>
                                            <w:t>est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une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société</w:t>
                                          </w:r>
                                          <w:proofErr w:type="spellEnd"/>
                                          <w:r w:rsidRPr="00080F82">
                                            <w:rPr>
                                              <w:rFonts w:ascii="Arial" w:eastAsia="Times New Roman" w:hAnsi="Arial" w:cs="Arial"/>
                                              <w:color w:val="000000"/>
                                              <w:sz w:val="21"/>
                                              <w:szCs w:val="21"/>
                                              <w:lang w:eastAsia="nl-BE"/>
                                            </w:rPr>
                                            <w:t xml:space="preserve"> sans </w:t>
                                          </w:r>
                                          <w:proofErr w:type="spellStart"/>
                                          <w:r w:rsidRPr="00080F82">
                                            <w:rPr>
                                              <w:rFonts w:ascii="Arial" w:eastAsia="Times New Roman" w:hAnsi="Arial" w:cs="Arial"/>
                                              <w:color w:val="000000"/>
                                              <w:sz w:val="21"/>
                                              <w:szCs w:val="21"/>
                                              <w:lang w:eastAsia="nl-BE"/>
                                            </w:rPr>
                                            <w:t>capital</w:t>
                                          </w:r>
                                          <w:proofErr w:type="spellEnd"/>
                                          <w:r w:rsidRPr="00080F82">
                                            <w:rPr>
                                              <w:rFonts w:ascii="Arial" w:eastAsia="Times New Roman" w:hAnsi="Arial" w:cs="Arial"/>
                                              <w:color w:val="000000"/>
                                              <w:sz w:val="21"/>
                                              <w:szCs w:val="21"/>
                                              <w:lang w:eastAsia="nl-BE"/>
                                            </w:rPr>
                                            <w:t xml:space="preserve">-actions </w:t>
                                          </w:r>
                                          <w:proofErr w:type="spellStart"/>
                                          <w:r w:rsidRPr="00080F82">
                                            <w:rPr>
                                              <w:rFonts w:ascii="Arial" w:eastAsia="Times New Roman" w:hAnsi="Arial" w:cs="Arial"/>
                                              <w:color w:val="000000"/>
                                              <w:sz w:val="21"/>
                                              <w:szCs w:val="21"/>
                                              <w:lang w:eastAsia="nl-BE"/>
                                            </w:rPr>
                                            <w:t>existant</w:t>
                                          </w:r>
                                          <w:proofErr w:type="spellEnd"/>
                                          <w:r w:rsidRPr="00080F82">
                                            <w:rPr>
                                              <w:rFonts w:ascii="Arial" w:eastAsia="Times New Roman" w:hAnsi="Arial" w:cs="Arial"/>
                                              <w:color w:val="000000"/>
                                              <w:sz w:val="21"/>
                                              <w:szCs w:val="21"/>
                                              <w:lang w:eastAsia="nl-BE"/>
                                            </w:rPr>
                                            <w:t xml:space="preserve"> sous les </w:t>
                                          </w:r>
                                          <w:proofErr w:type="spellStart"/>
                                          <w:r w:rsidRPr="00080F82">
                                            <w:rPr>
                                              <w:rFonts w:ascii="Arial" w:eastAsia="Times New Roman" w:hAnsi="Arial" w:cs="Arial"/>
                                              <w:color w:val="000000"/>
                                              <w:sz w:val="21"/>
                                              <w:szCs w:val="21"/>
                                              <w:lang w:eastAsia="nl-BE"/>
                                            </w:rPr>
                                            <w:t>lois</w:t>
                                          </w:r>
                                          <w:proofErr w:type="spellEnd"/>
                                          <w:r w:rsidRPr="00080F82">
                                            <w:rPr>
                                              <w:rFonts w:ascii="Arial" w:eastAsia="Times New Roman" w:hAnsi="Arial" w:cs="Arial"/>
                                              <w:color w:val="000000"/>
                                              <w:sz w:val="21"/>
                                              <w:szCs w:val="21"/>
                                              <w:lang w:eastAsia="nl-BE"/>
                                            </w:rPr>
                                            <w:t xml:space="preserve"> de </w:t>
                                          </w:r>
                                          <w:proofErr w:type="spellStart"/>
                                          <w:r w:rsidRPr="00080F82">
                                            <w:rPr>
                                              <w:rFonts w:ascii="Arial" w:eastAsia="Times New Roman" w:hAnsi="Arial" w:cs="Arial"/>
                                              <w:color w:val="000000"/>
                                              <w:sz w:val="21"/>
                                              <w:szCs w:val="21"/>
                                              <w:lang w:eastAsia="nl-BE"/>
                                            </w:rPr>
                                            <w:t>l'État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Organisée</w:t>
                                          </w:r>
                                          <w:proofErr w:type="spellEnd"/>
                                          <w:r w:rsidRPr="00080F82">
                                            <w:rPr>
                                              <w:rFonts w:ascii="Arial" w:eastAsia="Times New Roman" w:hAnsi="Arial" w:cs="Arial"/>
                                              <w:color w:val="000000"/>
                                              <w:sz w:val="21"/>
                                              <w:szCs w:val="21"/>
                                              <w:lang w:eastAsia="nl-BE"/>
                                            </w:rPr>
                                            <w:t xml:space="preserve"> en 1985, HHC </w:t>
                                          </w:r>
                                          <w:proofErr w:type="spellStart"/>
                                          <w:r w:rsidRPr="00080F82">
                                            <w:rPr>
                                              <w:rFonts w:ascii="Arial" w:eastAsia="Times New Roman" w:hAnsi="Arial" w:cs="Arial"/>
                                              <w:color w:val="000000"/>
                                              <w:sz w:val="21"/>
                                              <w:szCs w:val="21"/>
                                              <w:lang w:eastAsia="nl-BE"/>
                                            </w:rPr>
                                            <w:t>est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l'entité</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contrôlante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d'une</w:t>
                                          </w:r>
                                          <w:proofErr w:type="spellEnd"/>
                                          <w:r w:rsidRPr="00080F82">
                                            <w:rPr>
                                              <w:rFonts w:ascii="Arial" w:eastAsia="Times New Roman" w:hAnsi="Arial" w:cs="Arial"/>
                                              <w:color w:val="000000"/>
                                              <w:sz w:val="21"/>
                                              <w:szCs w:val="21"/>
                                              <w:lang w:eastAsia="nl-BE"/>
                                            </w:rPr>
                                            <w:t xml:space="preserve"> série </w:t>
                                          </w:r>
                                          <w:proofErr w:type="spellStart"/>
                                          <w:r w:rsidRPr="00080F82">
                                            <w:rPr>
                                              <w:rFonts w:ascii="Arial" w:eastAsia="Times New Roman" w:hAnsi="Arial" w:cs="Arial"/>
                                              <w:color w:val="000000"/>
                                              <w:sz w:val="21"/>
                                              <w:szCs w:val="21"/>
                                              <w:lang w:eastAsia="nl-BE"/>
                                            </w:rPr>
                                            <w:t>d'entités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affiliées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qui</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possèdent</w:t>
                                          </w:r>
                                          <w:proofErr w:type="spellEnd"/>
                                          <w:r w:rsidRPr="00080F82">
                                            <w:rPr>
                                              <w:rFonts w:ascii="Arial" w:eastAsia="Times New Roman" w:hAnsi="Arial" w:cs="Arial"/>
                                              <w:color w:val="000000"/>
                                              <w:sz w:val="21"/>
                                              <w:szCs w:val="21"/>
                                              <w:lang w:eastAsia="nl-BE"/>
                                            </w:rPr>
                                            <w:t xml:space="preserve"> et </w:t>
                                          </w:r>
                                          <w:proofErr w:type="spellStart"/>
                                          <w:r w:rsidRPr="00080F82">
                                            <w:rPr>
                                              <w:rFonts w:ascii="Arial" w:eastAsia="Times New Roman" w:hAnsi="Arial" w:cs="Arial"/>
                                              <w:color w:val="000000"/>
                                              <w:sz w:val="21"/>
                                              <w:szCs w:val="21"/>
                                              <w:lang w:eastAsia="nl-BE"/>
                                            </w:rPr>
                                            <w:t>exploitent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un</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système</w:t>
                                          </w:r>
                                          <w:proofErr w:type="spellEnd"/>
                                          <w:r w:rsidRPr="00080F82">
                                            <w:rPr>
                                              <w:rFonts w:ascii="Arial" w:eastAsia="Times New Roman" w:hAnsi="Arial" w:cs="Arial"/>
                                              <w:color w:val="000000"/>
                                              <w:sz w:val="21"/>
                                              <w:szCs w:val="21"/>
                                              <w:lang w:eastAsia="nl-BE"/>
                                            </w:rPr>
                                            <w:t xml:space="preserve"> de </w:t>
                                          </w:r>
                                          <w:proofErr w:type="spellStart"/>
                                          <w:r w:rsidRPr="00080F82">
                                            <w:rPr>
                                              <w:rFonts w:ascii="Arial" w:eastAsia="Times New Roman" w:hAnsi="Arial" w:cs="Arial"/>
                                              <w:color w:val="000000"/>
                                              <w:sz w:val="21"/>
                                              <w:szCs w:val="21"/>
                                              <w:lang w:eastAsia="nl-BE"/>
                                            </w:rPr>
                                            <w:t>soins</w:t>
                                          </w:r>
                                          <w:proofErr w:type="spellEnd"/>
                                          <w:r w:rsidRPr="00080F82">
                                            <w:rPr>
                                              <w:rFonts w:ascii="Arial" w:eastAsia="Times New Roman" w:hAnsi="Arial" w:cs="Arial"/>
                                              <w:color w:val="000000"/>
                                              <w:sz w:val="21"/>
                                              <w:szCs w:val="21"/>
                                              <w:lang w:eastAsia="nl-BE"/>
                                            </w:rPr>
                                            <w:t xml:space="preserve"> de santé </w:t>
                                          </w:r>
                                          <w:proofErr w:type="spellStart"/>
                                          <w:r w:rsidRPr="00080F82">
                                            <w:rPr>
                                              <w:rFonts w:ascii="Arial" w:eastAsia="Times New Roman" w:hAnsi="Arial" w:cs="Arial"/>
                                              <w:color w:val="000000"/>
                                              <w:sz w:val="21"/>
                                              <w:szCs w:val="21"/>
                                              <w:lang w:eastAsia="nl-BE"/>
                                            </w:rPr>
                                            <w:t>offrant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une</w:t>
                                          </w:r>
                                          <w:proofErr w:type="spellEnd"/>
                                          <w:r w:rsidRPr="00080F82">
                                            <w:rPr>
                                              <w:rFonts w:ascii="Arial" w:eastAsia="Times New Roman" w:hAnsi="Arial" w:cs="Arial"/>
                                              <w:color w:val="000000"/>
                                              <w:sz w:val="21"/>
                                              <w:szCs w:val="21"/>
                                              <w:lang w:eastAsia="nl-BE"/>
                                            </w:rPr>
                                            <w:t xml:space="preserve"> large </w:t>
                                          </w:r>
                                          <w:proofErr w:type="spellStart"/>
                                          <w:r w:rsidRPr="00080F82">
                                            <w:rPr>
                                              <w:rFonts w:ascii="Arial" w:eastAsia="Times New Roman" w:hAnsi="Arial" w:cs="Arial"/>
                                              <w:color w:val="000000"/>
                                              <w:sz w:val="21"/>
                                              <w:szCs w:val="21"/>
                                              <w:lang w:eastAsia="nl-BE"/>
                                            </w:rPr>
                                            <w:t>gamme</w:t>
                                          </w:r>
                                          <w:proofErr w:type="spellEnd"/>
                                          <w:r w:rsidRPr="00080F82">
                                            <w:rPr>
                                              <w:rFonts w:ascii="Arial" w:eastAsia="Times New Roman" w:hAnsi="Arial" w:cs="Arial"/>
                                              <w:color w:val="000000"/>
                                              <w:sz w:val="21"/>
                                              <w:szCs w:val="21"/>
                                              <w:lang w:eastAsia="nl-BE"/>
                                            </w:rPr>
                                            <w:t xml:space="preserve"> de services de santé à la </w:t>
                                          </w:r>
                                          <w:proofErr w:type="spellStart"/>
                                          <w:r w:rsidRPr="00080F82">
                                            <w:rPr>
                                              <w:rFonts w:ascii="Arial" w:eastAsia="Times New Roman" w:hAnsi="Arial" w:cs="Arial"/>
                                              <w:color w:val="000000"/>
                                              <w:sz w:val="21"/>
                                              <w:szCs w:val="21"/>
                                              <w:lang w:eastAsia="nl-BE"/>
                                            </w:rPr>
                                            <w:t>plupart</w:t>
                                          </w:r>
                                          <w:proofErr w:type="spellEnd"/>
                                          <w:r w:rsidRPr="00080F82">
                                            <w:rPr>
                                              <w:rFonts w:ascii="Arial" w:eastAsia="Times New Roman" w:hAnsi="Arial" w:cs="Arial"/>
                                              <w:color w:val="000000"/>
                                              <w:sz w:val="21"/>
                                              <w:szCs w:val="21"/>
                                              <w:lang w:eastAsia="nl-BE"/>
                                            </w:rPr>
                                            <w:t xml:space="preserve"> des </w:t>
                                          </w:r>
                                          <w:proofErr w:type="spellStart"/>
                                          <w:r w:rsidRPr="00080F82">
                                            <w:rPr>
                                              <w:rFonts w:ascii="Arial" w:eastAsia="Times New Roman" w:hAnsi="Arial" w:cs="Arial"/>
                                              <w:color w:val="000000"/>
                                              <w:sz w:val="21"/>
                                              <w:szCs w:val="21"/>
                                              <w:lang w:eastAsia="nl-BE"/>
                                            </w:rPr>
                                            <w:t>résidents</w:t>
                                          </w:r>
                                          <w:proofErr w:type="spellEnd"/>
                                          <w:r w:rsidRPr="00080F82">
                                            <w:rPr>
                                              <w:rFonts w:ascii="Arial" w:eastAsia="Times New Roman" w:hAnsi="Arial" w:cs="Arial"/>
                                              <w:color w:val="000000"/>
                                              <w:sz w:val="21"/>
                                              <w:szCs w:val="21"/>
                                              <w:lang w:eastAsia="nl-BE"/>
                                            </w:rPr>
                                            <w:t xml:space="preserve"> de </w:t>
                                          </w:r>
                                          <w:proofErr w:type="spellStart"/>
                                          <w:r w:rsidRPr="00080F82">
                                            <w:rPr>
                                              <w:rFonts w:ascii="Arial" w:eastAsia="Times New Roman" w:hAnsi="Arial" w:cs="Arial"/>
                                              <w:color w:val="000000"/>
                                              <w:sz w:val="21"/>
                                              <w:szCs w:val="21"/>
                                              <w:lang w:eastAsia="nl-BE"/>
                                            </w:rPr>
                                            <w:t>l'État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ainsi</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qu'aux</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résidents</w:t>
                                          </w:r>
                                          <w:proofErr w:type="spellEnd"/>
                                          <w:r w:rsidRPr="00080F82">
                                            <w:rPr>
                                              <w:rFonts w:ascii="Arial" w:eastAsia="Times New Roman" w:hAnsi="Arial" w:cs="Arial"/>
                                              <w:color w:val="000000"/>
                                              <w:sz w:val="21"/>
                                              <w:szCs w:val="21"/>
                                              <w:lang w:eastAsia="nl-BE"/>
                                            </w:rPr>
                                            <w:t xml:space="preserve"> de plus de deux </w:t>
                                          </w:r>
                                          <w:proofErr w:type="spellStart"/>
                                          <w:r w:rsidRPr="00080F82">
                                            <w:rPr>
                                              <w:rFonts w:ascii="Arial" w:eastAsia="Times New Roman" w:hAnsi="Arial" w:cs="Arial"/>
                                              <w:color w:val="000000"/>
                                              <w:sz w:val="21"/>
                                              <w:szCs w:val="21"/>
                                              <w:lang w:eastAsia="nl-BE"/>
                                            </w:rPr>
                                            <w:t>douzaines</w:t>
                                          </w:r>
                                          <w:proofErr w:type="spellEnd"/>
                                          <w:r w:rsidRPr="00080F82">
                                            <w:rPr>
                                              <w:rFonts w:ascii="Arial" w:eastAsia="Times New Roman" w:hAnsi="Arial" w:cs="Arial"/>
                                              <w:color w:val="000000"/>
                                              <w:sz w:val="21"/>
                                              <w:szCs w:val="21"/>
                                              <w:lang w:eastAsia="nl-BE"/>
                                            </w:rPr>
                                            <w:t xml:space="preserve"> de </w:t>
                                          </w:r>
                                          <w:proofErr w:type="spellStart"/>
                                          <w:r w:rsidRPr="00080F82">
                                            <w:rPr>
                                              <w:rFonts w:ascii="Arial" w:eastAsia="Times New Roman" w:hAnsi="Arial" w:cs="Arial"/>
                                              <w:color w:val="000000"/>
                                              <w:sz w:val="21"/>
                                              <w:szCs w:val="21"/>
                                              <w:lang w:eastAsia="nl-BE"/>
                                            </w:rPr>
                                            <w:t>villes</w:t>
                                          </w:r>
                                          <w:proofErr w:type="spellEnd"/>
                                          <w:r w:rsidRPr="00080F82">
                                            <w:rPr>
                                              <w:rFonts w:ascii="Arial" w:eastAsia="Times New Roman" w:hAnsi="Arial" w:cs="Arial"/>
                                              <w:color w:val="000000"/>
                                              <w:sz w:val="21"/>
                                              <w:szCs w:val="21"/>
                                              <w:lang w:eastAsia="nl-BE"/>
                                            </w:rPr>
                                            <w:t xml:space="preserve"> et de communes dans </w:t>
                                          </w:r>
                                          <w:proofErr w:type="spellStart"/>
                                          <w:r w:rsidRPr="00080F82">
                                            <w:rPr>
                                              <w:rFonts w:ascii="Arial" w:eastAsia="Times New Roman" w:hAnsi="Arial" w:cs="Arial"/>
                                              <w:color w:val="000000"/>
                                              <w:sz w:val="21"/>
                                              <w:szCs w:val="21"/>
                                              <w:lang w:eastAsia="nl-BE"/>
                                            </w:rPr>
                                            <w:t>le</w:t>
                                          </w:r>
                                          <w:proofErr w:type="spellEnd"/>
                                          <w:r w:rsidRPr="00080F82">
                                            <w:rPr>
                                              <w:rFonts w:ascii="Arial" w:eastAsia="Times New Roman" w:hAnsi="Arial" w:cs="Arial"/>
                                              <w:color w:val="000000"/>
                                              <w:sz w:val="21"/>
                                              <w:szCs w:val="21"/>
                                              <w:lang w:eastAsia="nl-BE"/>
                                            </w:rPr>
                                            <w:t xml:space="preserve"> Massachusetts et </w:t>
                                          </w:r>
                                          <w:proofErr w:type="spellStart"/>
                                          <w:r w:rsidRPr="00080F82">
                                            <w:rPr>
                                              <w:rFonts w:ascii="Arial" w:eastAsia="Times New Roman" w:hAnsi="Arial" w:cs="Arial"/>
                                              <w:color w:val="000000"/>
                                              <w:sz w:val="21"/>
                                              <w:szCs w:val="21"/>
                                              <w:lang w:eastAsia="nl-BE"/>
                                            </w:rPr>
                                            <w:t>Rhode</w:t>
                                          </w:r>
                                          <w:proofErr w:type="spellEnd"/>
                                          <w:r w:rsidRPr="00080F82">
                                            <w:rPr>
                                              <w:rFonts w:ascii="Arial" w:eastAsia="Times New Roman" w:hAnsi="Arial" w:cs="Arial"/>
                                              <w:color w:val="000000"/>
                                              <w:sz w:val="21"/>
                                              <w:szCs w:val="21"/>
                                              <w:lang w:eastAsia="nl-BE"/>
                                            </w:rPr>
                                            <w:t xml:space="preserve"> Island, à travers </w:t>
                                          </w:r>
                                          <w:proofErr w:type="spellStart"/>
                                          <w:r w:rsidRPr="00080F82">
                                            <w:rPr>
                                              <w:rFonts w:ascii="Arial" w:eastAsia="Times New Roman" w:hAnsi="Arial" w:cs="Arial"/>
                                              <w:color w:val="000000"/>
                                              <w:sz w:val="21"/>
                                              <w:szCs w:val="21"/>
                                              <w:lang w:eastAsia="nl-BE"/>
                                            </w:rPr>
                                            <w:t>un</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réseau</w:t>
                                          </w:r>
                                          <w:proofErr w:type="spellEnd"/>
                                          <w:r w:rsidRPr="00080F82">
                                            <w:rPr>
                                              <w:rFonts w:ascii="Arial" w:eastAsia="Times New Roman" w:hAnsi="Arial" w:cs="Arial"/>
                                              <w:color w:val="000000"/>
                                              <w:sz w:val="21"/>
                                              <w:szCs w:val="21"/>
                                              <w:lang w:eastAsia="nl-BE"/>
                                            </w:rPr>
                                            <w:t xml:space="preserve"> de sept </w:t>
                                          </w:r>
                                          <w:proofErr w:type="spellStart"/>
                                          <w:r w:rsidRPr="00080F82">
                                            <w:rPr>
                                              <w:rFonts w:ascii="Arial" w:eastAsia="Times New Roman" w:hAnsi="Arial" w:cs="Arial"/>
                                              <w:color w:val="000000"/>
                                              <w:sz w:val="21"/>
                                              <w:szCs w:val="21"/>
                                              <w:lang w:eastAsia="nl-BE"/>
                                            </w:rPr>
                                            <w:t>hôpitaux</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un</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réseau</w:t>
                                          </w:r>
                                          <w:proofErr w:type="spellEnd"/>
                                          <w:r w:rsidRPr="00080F82">
                                            <w:rPr>
                                              <w:rFonts w:ascii="Arial" w:eastAsia="Times New Roman" w:hAnsi="Arial" w:cs="Arial"/>
                                              <w:color w:val="000000"/>
                                              <w:sz w:val="21"/>
                                              <w:szCs w:val="21"/>
                                              <w:lang w:eastAsia="nl-BE"/>
                                            </w:rPr>
                                            <w:t xml:space="preserve"> de santé </w:t>
                                          </w:r>
                                          <w:proofErr w:type="spellStart"/>
                                          <w:r w:rsidRPr="00080F82">
                                            <w:rPr>
                                              <w:rFonts w:ascii="Arial" w:eastAsia="Times New Roman" w:hAnsi="Arial" w:cs="Arial"/>
                                              <w:color w:val="000000"/>
                                              <w:sz w:val="21"/>
                                              <w:szCs w:val="21"/>
                                              <w:lang w:eastAsia="nl-BE"/>
                                            </w:rPr>
                                            <w:t>comportementale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un</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groupe</w:t>
                                          </w:r>
                                          <w:proofErr w:type="spellEnd"/>
                                          <w:r w:rsidRPr="00080F82">
                                            <w:rPr>
                                              <w:rFonts w:ascii="Arial" w:eastAsia="Times New Roman" w:hAnsi="Arial" w:cs="Arial"/>
                                              <w:color w:val="000000"/>
                                              <w:sz w:val="21"/>
                                              <w:szCs w:val="21"/>
                                              <w:lang w:eastAsia="nl-BE"/>
                                            </w:rPr>
                                            <w:t xml:space="preserve"> de </w:t>
                                          </w:r>
                                          <w:proofErr w:type="spellStart"/>
                                          <w:r w:rsidRPr="00080F82">
                                            <w:rPr>
                                              <w:rFonts w:ascii="Arial" w:eastAsia="Times New Roman" w:hAnsi="Arial" w:cs="Arial"/>
                                              <w:color w:val="000000"/>
                                              <w:sz w:val="21"/>
                                              <w:szCs w:val="21"/>
                                              <w:lang w:eastAsia="nl-BE"/>
                                            </w:rPr>
                                            <w:t>médecins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multi</w:t>
                                          </w:r>
                                          <w:proofErr w:type="spellEnd"/>
                                          <w:r w:rsidRPr="00080F82">
                                            <w:rPr>
                                              <w:rFonts w:ascii="Arial" w:eastAsia="Times New Roman" w:hAnsi="Arial" w:cs="Arial"/>
                                              <w:color w:val="000000"/>
                                              <w:sz w:val="21"/>
                                              <w:szCs w:val="21"/>
                                              <w:lang w:eastAsia="nl-BE"/>
                                            </w:rPr>
                                            <w:t xml:space="preserve"> spécialités, </w:t>
                                          </w:r>
                                          <w:proofErr w:type="spellStart"/>
                                          <w:r w:rsidRPr="00080F82">
                                            <w:rPr>
                                              <w:rFonts w:ascii="Arial" w:eastAsia="Times New Roman" w:hAnsi="Arial" w:cs="Arial"/>
                                              <w:color w:val="000000"/>
                                              <w:sz w:val="21"/>
                                              <w:szCs w:val="21"/>
                                              <w:lang w:eastAsia="nl-BE"/>
                                            </w:rPr>
                                            <w:t>une</w:t>
                                          </w:r>
                                          <w:proofErr w:type="spellEnd"/>
                                          <w:r w:rsidRPr="00080F82">
                                            <w:rPr>
                                              <w:rFonts w:ascii="Arial" w:eastAsia="Times New Roman" w:hAnsi="Arial" w:cs="Arial"/>
                                              <w:color w:val="000000"/>
                                              <w:sz w:val="21"/>
                                              <w:szCs w:val="21"/>
                                              <w:lang w:eastAsia="nl-BE"/>
                                            </w:rPr>
                                            <w:t xml:space="preserve"> variété </w:t>
                                          </w:r>
                                          <w:proofErr w:type="spellStart"/>
                                          <w:r w:rsidRPr="00080F82">
                                            <w:rPr>
                                              <w:rFonts w:ascii="Arial" w:eastAsia="Times New Roman" w:hAnsi="Arial" w:cs="Arial"/>
                                              <w:color w:val="000000"/>
                                              <w:sz w:val="21"/>
                                              <w:szCs w:val="21"/>
                                              <w:lang w:eastAsia="nl-BE"/>
                                            </w:rPr>
                                            <w:t>d'établissements</w:t>
                                          </w:r>
                                          <w:proofErr w:type="spellEnd"/>
                                          <w:r w:rsidRPr="00080F82">
                                            <w:rPr>
                                              <w:rFonts w:ascii="Arial" w:eastAsia="Times New Roman" w:hAnsi="Arial" w:cs="Arial"/>
                                              <w:color w:val="000000"/>
                                              <w:sz w:val="21"/>
                                              <w:szCs w:val="21"/>
                                              <w:lang w:eastAsia="nl-BE"/>
                                            </w:rPr>
                                            <w:t xml:space="preserve"> de </w:t>
                                          </w:r>
                                          <w:proofErr w:type="spellStart"/>
                                          <w:r w:rsidRPr="00080F82">
                                            <w:rPr>
                                              <w:rFonts w:ascii="Arial" w:eastAsia="Times New Roman" w:hAnsi="Arial" w:cs="Arial"/>
                                              <w:color w:val="000000"/>
                                              <w:sz w:val="21"/>
                                              <w:szCs w:val="21"/>
                                              <w:lang w:eastAsia="nl-BE"/>
                                            </w:rPr>
                                            <w:t>soins</w:t>
                                          </w:r>
                                          <w:proofErr w:type="spellEnd"/>
                                          <w:r w:rsidRPr="00080F82">
                                            <w:rPr>
                                              <w:rFonts w:ascii="Arial" w:eastAsia="Times New Roman" w:hAnsi="Arial" w:cs="Arial"/>
                                              <w:color w:val="000000"/>
                                              <w:sz w:val="21"/>
                                              <w:szCs w:val="21"/>
                                              <w:lang w:eastAsia="nl-BE"/>
                                            </w:rPr>
                                            <w:t xml:space="preserve"> pour </w:t>
                                          </w:r>
                                          <w:proofErr w:type="spellStart"/>
                                          <w:r w:rsidRPr="00080F82">
                                            <w:rPr>
                                              <w:rFonts w:ascii="Arial" w:eastAsia="Times New Roman" w:hAnsi="Arial" w:cs="Arial"/>
                                              <w:color w:val="000000"/>
                                              <w:sz w:val="21"/>
                                              <w:szCs w:val="21"/>
                                              <w:lang w:eastAsia="nl-BE"/>
                                            </w:rPr>
                                            <w:t>seniors</w:t>
                                          </w:r>
                                          <w:proofErr w:type="spellEnd"/>
                                          <w:r w:rsidRPr="00080F82">
                                            <w:rPr>
                                              <w:rFonts w:ascii="Arial" w:eastAsia="Times New Roman" w:hAnsi="Arial" w:cs="Arial"/>
                                              <w:color w:val="000000"/>
                                              <w:sz w:val="21"/>
                                              <w:szCs w:val="21"/>
                                              <w:lang w:eastAsia="nl-BE"/>
                                            </w:rPr>
                                            <w:t xml:space="preserve">, des services de </w:t>
                                          </w:r>
                                          <w:proofErr w:type="spellStart"/>
                                          <w:r w:rsidRPr="00080F82">
                                            <w:rPr>
                                              <w:rFonts w:ascii="Arial" w:eastAsia="Times New Roman" w:hAnsi="Arial" w:cs="Arial"/>
                                              <w:color w:val="000000"/>
                                              <w:sz w:val="21"/>
                                              <w:szCs w:val="21"/>
                                              <w:lang w:eastAsia="nl-BE"/>
                                            </w:rPr>
                                            <w:t>soins</w:t>
                                          </w:r>
                                          <w:proofErr w:type="spellEnd"/>
                                          <w:r w:rsidRPr="00080F82">
                                            <w:rPr>
                                              <w:rFonts w:ascii="Arial" w:eastAsia="Times New Roman" w:hAnsi="Arial" w:cs="Arial"/>
                                              <w:color w:val="000000"/>
                                              <w:sz w:val="21"/>
                                              <w:szCs w:val="21"/>
                                              <w:lang w:eastAsia="nl-BE"/>
                                            </w:rPr>
                                            <w:t xml:space="preserve"> à </w:t>
                                          </w:r>
                                          <w:proofErr w:type="spellStart"/>
                                          <w:r w:rsidRPr="00080F82">
                                            <w:rPr>
                                              <w:rFonts w:ascii="Arial" w:eastAsia="Times New Roman" w:hAnsi="Arial" w:cs="Arial"/>
                                              <w:color w:val="000000"/>
                                              <w:sz w:val="21"/>
                                              <w:szCs w:val="21"/>
                                              <w:lang w:eastAsia="nl-BE"/>
                                            </w:rPr>
                                            <w:t>domicile</w:t>
                                          </w:r>
                                          <w:proofErr w:type="spellEnd"/>
                                          <w:r w:rsidRPr="00080F82">
                                            <w:rPr>
                                              <w:rFonts w:ascii="Arial" w:eastAsia="Times New Roman" w:hAnsi="Arial" w:cs="Arial"/>
                                              <w:color w:val="000000"/>
                                              <w:sz w:val="21"/>
                                              <w:szCs w:val="21"/>
                                              <w:lang w:eastAsia="nl-BE"/>
                                            </w:rPr>
                                            <w:t xml:space="preserve">, et </w:t>
                                          </w:r>
                                          <w:proofErr w:type="spellStart"/>
                                          <w:r w:rsidRPr="00080F82">
                                            <w:rPr>
                                              <w:rFonts w:ascii="Arial" w:eastAsia="Times New Roman" w:hAnsi="Arial" w:cs="Arial"/>
                                              <w:color w:val="000000"/>
                                              <w:sz w:val="21"/>
                                              <w:szCs w:val="21"/>
                                              <w:lang w:eastAsia="nl-BE"/>
                                            </w:rPr>
                                            <w:t>un</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réseau</w:t>
                                          </w:r>
                                          <w:proofErr w:type="spellEnd"/>
                                          <w:r w:rsidRPr="00080F82">
                                            <w:rPr>
                                              <w:rFonts w:ascii="Arial" w:eastAsia="Times New Roman" w:hAnsi="Arial" w:cs="Arial"/>
                                              <w:color w:val="000000"/>
                                              <w:sz w:val="21"/>
                                              <w:szCs w:val="21"/>
                                              <w:lang w:eastAsia="nl-BE"/>
                                            </w:rPr>
                                            <w:t xml:space="preserve"> complet de thérapie </w:t>
                                          </w:r>
                                          <w:proofErr w:type="spellStart"/>
                                          <w:r w:rsidRPr="00080F82">
                                            <w:rPr>
                                              <w:rFonts w:ascii="Arial" w:eastAsia="Times New Roman" w:hAnsi="Arial" w:cs="Arial"/>
                                              <w:color w:val="000000"/>
                                              <w:sz w:val="21"/>
                                              <w:szCs w:val="21"/>
                                              <w:lang w:eastAsia="nl-BE"/>
                                            </w:rPr>
                                            <w:t>physique</w:t>
                                          </w:r>
                                          <w:proofErr w:type="spellEnd"/>
                                          <w:r w:rsidRPr="00080F82">
                                            <w:rPr>
                                              <w:rFonts w:ascii="Arial" w:eastAsia="Times New Roman" w:hAnsi="Arial" w:cs="Arial"/>
                                              <w:color w:val="000000"/>
                                              <w:sz w:val="21"/>
                                              <w:szCs w:val="21"/>
                                              <w:lang w:eastAsia="nl-BE"/>
                                            </w:rPr>
                                            <w:t xml:space="preserve"> et de </w:t>
                                          </w:r>
                                          <w:proofErr w:type="spellStart"/>
                                          <w:r w:rsidRPr="00080F82">
                                            <w:rPr>
                                              <w:rFonts w:ascii="Arial" w:eastAsia="Times New Roman" w:hAnsi="Arial" w:cs="Arial"/>
                                              <w:color w:val="000000"/>
                                              <w:sz w:val="21"/>
                                              <w:szCs w:val="21"/>
                                              <w:lang w:eastAsia="nl-BE"/>
                                            </w:rPr>
                                            <w:t>réadaptation</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parmi</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d'autres</w:t>
                                          </w:r>
                                          <w:proofErr w:type="spellEnd"/>
                                          <w:r w:rsidRPr="00080F82">
                                            <w:rPr>
                                              <w:rFonts w:ascii="Arial" w:eastAsia="Times New Roman" w:hAnsi="Arial" w:cs="Arial"/>
                                              <w:color w:val="000000"/>
                                              <w:sz w:val="21"/>
                                              <w:szCs w:val="21"/>
                                              <w:lang w:eastAsia="nl-BE"/>
                                            </w:rPr>
                                            <w:t xml:space="preserve"> services. HHC </w:t>
                                          </w:r>
                                          <w:proofErr w:type="spellStart"/>
                                          <w:r w:rsidRPr="00080F82">
                                            <w:rPr>
                                              <w:rFonts w:ascii="Arial" w:eastAsia="Times New Roman" w:hAnsi="Arial" w:cs="Arial"/>
                                              <w:color w:val="000000"/>
                                              <w:sz w:val="21"/>
                                              <w:szCs w:val="21"/>
                                              <w:lang w:eastAsia="nl-BE"/>
                                            </w:rPr>
                                            <w:t>est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dirigée</w:t>
                                          </w:r>
                                          <w:proofErr w:type="spellEnd"/>
                                          <w:r w:rsidRPr="00080F82">
                                            <w:rPr>
                                              <w:rFonts w:ascii="Arial" w:eastAsia="Times New Roman" w:hAnsi="Arial" w:cs="Arial"/>
                                              <w:color w:val="000000"/>
                                              <w:sz w:val="21"/>
                                              <w:szCs w:val="21"/>
                                              <w:lang w:eastAsia="nl-BE"/>
                                            </w:rPr>
                                            <w:t xml:space="preserve"> par </w:t>
                                          </w:r>
                                          <w:proofErr w:type="spellStart"/>
                                          <w:r w:rsidRPr="00080F82">
                                            <w:rPr>
                                              <w:rFonts w:ascii="Arial" w:eastAsia="Times New Roman" w:hAnsi="Arial" w:cs="Arial"/>
                                              <w:color w:val="000000"/>
                                              <w:sz w:val="21"/>
                                              <w:szCs w:val="21"/>
                                              <w:lang w:eastAsia="nl-BE"/>
                                            </w:rPr>
                                            <w:t>un</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conseil</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d'administration</w:t>
                                          </w:r>
                                          <w:proofErr w:type="spellEnd"/>
                                          <w:r w:rsidRPr="00080F82">
                                            <w:rPr>
                                              <w:rFonts w:ascii="Arial" w:eastAsia="Times New Roman" w:hAnsi="Arial" w:cs="Arial"/>
                                              <w:color w:val="000000"/>
                                              <w:sz w:val="21"/>
                                              <w:szCs w:val="21"/>
                                              <w:lang w:eastAsia="nl-BE"/>
                                            </w:rPr>
                                            <w:t xml:space="preserve"> de 16 </w:t>
                                          </w:r>
                                          <w:proofErr w:type="spellStart"/>
                                          <w:r w:rsidRPr="00080F82">
                                            <w:rPr>
                                              <w:rFonts w:ascii="Arial" w:eastAsia="Times New Roman" w:hAnsi="Arial" w:cs="Arial"/>
                                              <w:color w:val="000000"/>
                                              <w:sz w:val="21"/>
                                              <w:szCs w:val="21"/>
                                              <w:lang w:eastAsia="nl-BE"/>
                                            </w:rPr>
                                            <w:t>membres</w:t>
                                          </w:r>
                                          <w:proofErr w:type="spellEnd"/>
                                          <w:r w:rsidRPr="00080F82">
                                            <w:rPr>
                                              <w:rFonts w:ascii="Arial" w:eastAsia="Times New Roman" w:hAnsi="Arial" w:cs="Arial"/>
                                              <w:color w:val="000000"/>
                                              <w:sz w:val="21"/>
                                              <w:szCs w:val="21"/>
                                              <w:lang w:eastAsia="nl-BE"/>
                                            </w:rPr>
                                            <w:t xml:space="preserve">. Des </w:t>
                                          </w:r>
                                          <w:proofErr w:type="spellStart"/>
                                          <w:r w:rsidRPr="00080F82">
                                            <w:rPr>
                                              <w:rFonts w:ascii="Arial" w:eastAsia="Times New Roman" w:hAnsi="Arial" w:cs="Arial"/>
                                              <w:color w:val="000000"/>
                                              <w:sz w:val="21"/>
                                              <w:szCs w:val="21"/>
                                              <w:lang w:eastAsia="nl-BE"/>
                                            </w:rPr>
                                            <w:t>informations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supplémentaires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sur</w:t>
                                          </w:r>
                                          <w:proofErr w:type="spellEnd"/>
                                          <w:r w:rsidRPr="00080F82">
                                            <w:rPr>
                                              <w:rFonts w:ascii="Arial" w:eastAsia="Times New Roman" w:hAnsi="Arial" w:cs="Arial"/>
                                              <w:color w:val="000000"/>
                                              <w:sz w:val="21"/>
                                              <w:szCs w:val="21"/>
                                              <w:lang w:eastAsia="nl-BE"/>
                                            </w:rPr>
                                            <w:t xml:space="preserve"> HHC </w:t>
                                          </w:r>
                                          <w:proofErr w:type="spellStart"/>
                                          <w:r w:rsidRPr="00080F82">
                                            <w:rPr>
                                              <w:rFonts w:ascii="Arial" w:eastAsia="Times New Roman" w:hAnsi="Arial" w:cs="Arial"/>
                                              <w:color w:val="000000"/>
                                              <w:sz w:val="21"/>
                                              <w:szCs w:val="21"/>
                                              <w:lang w:eastAsia="nl-BE"/>
                                            </w:rPr>
                                            <w:t>peuvent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être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trouvées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sur</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son</w:t>
                                          </w:r>
                                          <w:proofErr w:type="spellEnd"/>
                                          <w:r w:rsidRPr="00080F82">
                                            <w:rPr>
                                              <w:rFonts w:ascii="Arial" w:eastAsia="Times New Roman" w:hAnsi="Arial" w:cs="Arial"/>
                                              <w:color w:val="000000"/>
                                              <w:sz w:val="21"/>
                                              <w:szCs w:val="21"/>
                                              <w:lang w:eastAsia="nl-BE"/>
                                            </w:rPr>
                                            <w:t xml:space="preserve"> site web : </w:t>
                                          </w:r>
                                          <w:hyperlink r:id="rId12" w:history="1">
                                            <w:r w:rsidRPr="00080F82">
                                              <w:rPr>
                                                <w:rFonts w:ascii="Arial" w:eastAsia="Times New Roman" w:hAnsi="Arial" w:cs="Arial"/>
                                                <w:color w:val="000000"/>
                                                <w:sz w:val="21"/>
                                                <w:szCs w:val="21"/>
                                                <w:u w:val="single"/>
                                                <w:lang w:val="fr-BE" w:eastAsia="nl-BE"/>
                                              </w:rPr>
                                              <w:t>https://go.iba-worldwide.com/e/928513/about-us/bjrm6c/880095862/h/ilImj11OJMhug-PcyE_5fQ4tkMWwn4-Tpy8Lb_oj4t0</w:t>
                                            </w:r>
                                          </w:hyperlink>
                                          <w:r w:rsidRPr="00080F82">
                                            <w:rPr>
                                              <w:rFonts w:ascii="Arial" w:eastAsia="Times New Roman" w:hAnsi="Arial" w:cs="Arial"/>
                                              <w:color w:val="000000"/>
                                              <w:sz w:val="21"/>
                                              <w:szCs w:val="21"/>
                                              <w:lang w:eastAsia="nl-BE"/>
                                            </w:rPr>
                                            <w:t>.</w:t>
                                          </w:r>
                                          <w:r w:rsidRPr="00080F82">
                                            <w:rPr>
                                              <w:rFonts w:ascii="Arial" w:eastAsia="Times New Roman" w:hAnsi="Arial" w:cs="Arial"/>
                                              <w:sz w:val="21"/>
                                              <w:szCs w:val="21"/>
                                              <w:lang w:eastAsia="nl-BE"/>
                                            </w:rPr>
                                            <w:br/>
                                          </w:r>
                                          <w:r w:rsidRPr="00080F82">
                                            <w:rPr>
                                              <w:rFonts w:ascii="Arial" w:eastAsia="Times New Roman" w:hAnsi="Arial" w:cs="Arial"/>
                                              <w:sz w:val="21"/>
                                              <w:szCs w:val="21"/>
                                              <w:lang w:eastAsia="nl-BE"/>
                                            </w:rPr>
                                            <w:br/>
                                          </w:r>
                                          <w:r w:rsidRPr="00080F82">
                                            <w:rPr>
                                              <w:rFonts w:ascii="Arial" w:eastAsia="Times New Roman" w:hAnsi="Arial" w:cs="Arial"/>
                                              <w:b/>
                                              <w:bCs/>
                                              <w:color w:val="000000"/>
                                              <w:sz w:val="21"/>
                                              <w:szCs w:val="21"/>
                                              <w:lang w:eastAsia="nl-BE"/>
                                            </w:rPr>
                                            <w:t>À propos de Yale New Haven Health Services Corporation (YNHHS)</w:t>
                                          </w:r>
                                          <w:r w:rsidRPr="00080F82">
                                            <w:rPr>
                                              <w:rFonts w:ascii="Arial" w:eastAsia="Times New Roman" w:hAnsi="Arial" w:cs="Arial"/>
                                              <w:color w:val="000000"/>
                                              <w:sz w:val="21"/>
                                              <w:szCs w:val="21"/>
                                              <w:lang w:eastAsia="nl-BE"/>
                                            </w:rPr>
                                            <w:br/>
                                            <w:t xml:space="preserve">YNHHS </w:t>
                                          </w:r>
                                          <w:proofErr w:type="spellStart"/>
                                          <w:r w:rsidRPr="00080F82">
                                            <w:rPr>
                                              <w:rFonts w:ascii="Arial" w:eastAsia="Times New Roman" w:hAnsi="Arial" w:cs="Arial"/>
                                              <w:color w:val="000000"/>
                                              <w:sz w:val="21"/>
                                              <w:szCs w:val="21"/>
                                              <w:lang w:eastAsia="nl-BE"/>
                                            </w:rPr>
                                            <w:t>est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une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société</w:t>
                                          </w:r>
                                          <w:proofErr w:type="spellEnd"/>
                                          <w:r w:rsidRPr="00080F82">
                                            <w:rPr>
                                              <w:rFonts w:ascii="Arial" w:eastAsia="Times New Roman" w:hAnsi="Arial" w:cs="Arial"/>
                                              <w:color w:val="000000"/>
                                              <w:sz w:val="21"/>
                                              <w:szCs w:val="21"/>
                                              <w:lang w:eastAsia="nl-BE"/>
                                            </w:rPr>
                                            <w:t xml:space="preserve"> sans </w:t>
                                          </w:r>
                                          <w:proofErr w:type="spellStart"/>
                                          <w:r w:rsidRPr="00080F82">
                                            <w:rPr>
                                              <w:rFonts w:ascii="Arial" w:eastAsia="Times New Roman" w:hAnsi="Arial" w:cs="Arial"/>
                                              <w:color w:val="000000"/>
                                              <w:sz w:val="21"/>
                                              <w:szCs w:val="21"/>
                                              <w:lang w:eastAsia="nl-BE"/>
                                            </w:rPr>
                                            <w:t>capital</w:t>
                                          </w:r>
                                          <w:proofErr w:type="spellEnd"/>
                                          <w:r w:rsidRPr="00080F82">
                                            <w:rPr>
                                              <w:rFonts w:ascii="Arial" w:eastAsia="Times New Roman" w:hAnsi="Arial" w:cs="Arial"/>
                                              <w:color w:val="000000"/>
                                              <w:sz w:val="21"/>
                                              <w:szCs w:val="21"/>
                                              <w:lang w:eastAsia="nl-BE"/>
                                            </w:rPr>
                                            <w:t xml:space="preserve">-actions </w:t>
                                          </w:r>
                                          <w:proofErr w:type="spellStart"/>
                                          <w:r w:rsidRPr="00080F82">
                                            <w:rPr>
                                              <w:rFonts w:ascii="Arial" w:eastAsia="Times New Roman" w:hAnsi="Arial" w:cs="Arial"/>
                                              <w:color w:val="000000"/>
                                              <w:sz w:val="21"/>
                                              <w:szCs w:val="21"/>
                                              <w:lang w:eastAsia="nl-BE"/>
                                            </w:rPr>
                                            <w:t>existant</w:t>
                                          </w:r>
                                          <w:proofErr w:type="spellEnd"/>
                                          <w:r w:rsidRPr="00080F82">
                                            <w:rPr>
                                              <w:rFonts w:ascii="Arial" w:eastAsia="Times New Roman" w:hAnsi="Arial" w:cs="Arial"/>
                                              <w:color w:val="000000"/>
                                              <w:sz w:val="21"/>
                                              <w:szCs w:val="21"/>
                                              <w:lang w:eastAsia="nl-BE"/>
                                            </w:rPr>
                                            <w:t xml:space="preserve"> sous les </w:t>
                                          </w:r>
                                          <w:proofErr w:type="spellStart"/>
                                          <w:r w:rsidRPr="00080F82">
                                            <w:rPr>
                                              <w:rFonts w:ascii="Arial" w:eastAsia="Times New Roman" w:hAnsi="Arial" w:cs="Arial"/>
                                              <w:color w:val="000000"/>
                                              <w:sz w:val="21"/>
                                              <w:szCs w:val="21"/>
                                              <w:lang w:eastAsia="nl-BE"/>
                                            </w:rPr>
                                            <w:t>lois</w:t>
                                          </w:r>
                                          <w:proofErr w:type="spellEnd"/>
                                          <w:r w:rsidRPr="00080F82">
                                            <w:rPr>
                                              <w:rFonts w:ascii="Arial" w:eastAsia="Times New Roman" w:hAnsi="Arial" w:cs="Arial"/>
                                              <w:color w:val="000000"/>
                                              <w:sz w:val="21"/>
                                              <w:szCs w:val="21"/>
                                              <w:lang w:eastAsia="nl-BE"/>
                                            </w:rPr>
                                            <w:t xml:space="preserve"> de </w:t>
                                          </w:r>
                                          <w:proofErr w:type="spellStart"/>
                                          <w:r w:rsidRPr="00080F82">
                                            <w:rPr>
                                              <w:rFonts w:ascii="Arial" w:eastAsia="Times New Roman" w:hAnsi="Arial" w:cs="Arial"/>
                                              <w:color w:val="000000"/>
                                              <w:sz w:val="21"/>
                                              <w:szCs w:val="21"/>
                                              <w:lang w:eastAsia="nl-BE"/>
                                            </w:rPr>
                                            <w:t>l'État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Formée</w:t>
                                          </w:r>
                                          <w:proofErr w:type="spellEnd"/>
                                          <w:r w:rsidRPr="00080F82">
                                            <w:rPr>
                                              <w:rFonts w:ascii="Arial" w:eastAsia="Times New Roman" w:hAnsi="Arial" w:cs="Arial"/>
                                              <w:color w:val="000000"/>
                                              <w:sz w:val="21"/>
                                              <w:szCs w:val="21"/>
                                              <w:lang w:eastAsia="nl-BE"/>
                                            </w:rPr>
                                            <w:t xml:space="preserve"> en 1996 pour </w:t>
                                          </w:r>
                                          <w:proofErr w:type="spellStart"/>
                                          <w:r w:rsidRPr="00080F82">
                                            <w:rPr>
                                              <w:rFonts w:ascii="Arial" w:eastAsia="Times New Roman" w:hAnsi="Arial" w:cs="Arial"/>
                                              <w:color w:val="000000"/>
                                              <w:sz w:val="21"/>
                                              <w:szCs w:val="21"/>
                                              <w:lang w:eastAsia="nl-BE"/>
                                            </w:rPr>
                                            <w:t>améliorer</w:t>
                                          </w:r>
                                          <w:proofErr w:type="spellEnd"/>
                                          <w:r w:rsidRPr="00080F82">
                                            <w:rPr>
                                              <w:rFonts w:ascii="Arial" w:eastAsia="Times New Roman" w:hAnsi="Arial" w:cs="Arial"/>
                                              <w:color w:val="000000"/>
                                              <w:sz w:val="21"/>
                                              <w:szCs w:val="21"/>
                                              <w:lang w:eastAsia="nl-BE"/>
                                            </w:rPr>
                                            <w:t xml:space="preserve"> la </w:t>
                                          </w:r>
                                          <w:proofErr w:type="spellStart"/>
                                          <w:r w:rsidRPr="00080F82">
                                            <w:rPr>
                                              <w:rFonts w:ascii="Arial" w:eastAsia="Times New Roman" w:hAnsi="Arial" w:cs="Arial"/>
                                              <w:color w:val="000000"/>
                                              <w:sz w:val="21"/>
                                              <w:szCs w:val="21"/>
                                              <w:lang w:eastAsia="nl-BE"/>
                                            </w:rPr>
                                            <w:t>qualité</w:t>
                                          </w:r>
                                          <w:proofErr w:type="spellEnd"/>
                                          <w:r w:rsidRPr="00080F82">
                                            <w:rPr>
                                              <w:rFonts w:ascii="Arial" w:eastAsia="Times New Roman" w:hAnsi="Arial" w:cs="Arial"/>
                                              <w:color w:val="000000"/>
                                              <w:sz w:val="21"/>
                                              <w:szCs w:val="21"/>
                                              <w:lang w:eastAsia="nl-BE"/>
                                            </w:rPr>
                                            <w:t xml:space="preserve"> et </w:t>
                                          </w:r>
                                          <w:proofErr w:type="spellStart"/>
                                          <w:r w:rsidRPr="00080F82">
                                            <w:rPr>
                                              <w:rFonts w:ascii="Arial" w:eastAsia="Times New Roman" w:hAnsi="Arial" w:cs="Arial"/>
                                              <w:color w:val="000000"/>
                                              <w:sz w:val="21"/>
                                              <w:szCs w:val="21"/>
                                              <w:lang w:eastAsia="nl-BE"/>
                                            </w:rPr>
                                            <w:t>l'étendue</w:t>
                                          </w:r>
                                          <w:proofErr w:type="spellEnd"/>
                                          <w:r w:rsidRPr="00080F82">
                                            <w:rPr>
                                              <w:rFonts w:ascii="Arial" w:eastAsia="Times New Roman" w:hAnsi="Arial" w:cs="Arial"/>
                                              <w:color w:val="000000"/>
                                              <w:sz w:val="21"/>
                                              <w:szCs w:val="21"/>
                                              <w:lang w:eastAsia="nl-BE"/>
                                            </w:rPr>
                                            <w:t xml:space="preserve"> des services de </w:t>
                                          </w:r>
                                          <w:proofErr w:type="spellStart"/>
                                          <w:r w:rsidRPr="00080F82">
                                            <w:rPr>
                                              <w:rFonts w:ascii="Arial" w:eastAsia="Times New Roman" w:hAnsi="Arial" w:cs="Arial"/>
                                              <w:color w:val="000000"/>
                                              <w:sz w:val="21"/>
                                              <w:szCs w:val="21"/>
                                              <w:lang w:eastAsia="nl-BE"/>
                                            </w:rPr>
                                            <w:t>soins</w:t>
                                          </w:r>
                                          <w:proofErr w:type="spellEnd"/>
                                          <w:r w:rsidRPr="00080F82">
                                            <w:rPr>
                                              <w:rFonts w:ascii="Arial" w:eastAsia="Times New Roman" w:hAnsi="Arial" w:cs="Arial"/>
                                              <w:color w:val="000000"/>
                                              <w:sz w:val="21"/>
                                              <w:szCs w:val="21"/>
                                              <w:lang w:eastAsia="nl-BE"/>
                                            </w:rPr>
                                            <w:t xml:space="preserve"> de santé pour les </w:t>
                                          </w:r>
                                          <w:proofErr w:type="spellStart"/>
                                          <w:r w:rsidRPr="00080F82">
                                            <w:rPr>
                                              <w:rFonts w:ascii="Arial" w:eastAsia="Times New Roman" w:hAnsi="Arial" w:cs="Arial"/>
                                              <w:color w:val="000000"/>
                                              <w:sz w:val="21"/>
                                              <w:szCs w:val="21"/>
                                              <w:lang w:eastAsia="nl-BE"/>
                                            </w:rPr>
                                            <w:t>résidents</w:t>
                                          </w:r>
                                          <w:proofErr w:type="spellEnd"/>
                                          <w:r w:rsidRPr="00080F82">
                                            <w:rPr>
                                              <w:rFonts w:ascii="Arial" w:eastAsia="Times New Roman" w:hAnsi="Arial" w:cs="Arial"/>
                                              <w:color w:val="000000"/>
                                              <w:sz w:val="21"/>
                                              <w:szCs w:val="21"/>
                                              <w:lang w:eastAsia="nl-BE"/>
                                            </w:rPr>
                                            <w:t xml:space="preserve"> de </w:t>
                                          </w:r>
                                          <w:proofErr w:type="spellStart"/>
                                          <w:r w:rsidRPr="00080F82">
                                            <w:rPr>
                                              <w:rFonts w:ascii="Arial" w:eastAsia="Times New Roman" w:hAnsi="Arial" w:cs="Arial"/>
                                              <w:color w:val="000000"/>
                                              <w:sz w:val="21"/>
                                              <w:szCs w:val="21"/>
                                              <w:lang w:eastAsia="nl-BE"/>
                                            </w:rPr>
                                            <w:t>l'État</w:t>
                                          </w:r>
                                          <w:proofErr w:type="spellEnd"/>
                                          <w:r w:rsidRPr="00080F82">
                                            <w:rPr>
                                              <w:rFonts w:ascii="Arial" w:eastAsia="Times New Roman" w:hAnsi="Arial" w:cs="Arial"/>
                                              <w:color w:val="000000"/>
                                              <w:sz w:val="21"/>
                                              <w:szCs w:val="21"/>
                                              <w:lang w:eastAsia="nl-BE"/>
                                            </w:rPr>
                                            <w:t xml:space="preserve">, YNHHS dessert </w:t>
                                          </w:r>
                                          <w:proofErr w:type="spellStart"/>
                                          <w:r w:rsidRPr="00080F82">
                                            <w:rPr>
                                              <w:rFonts w:ascii="Arial" w:eastAsia="Times New Roman" w:hAnsi="Arial" w:cs="Arial"/>
                                              <w:color w:val="000000"/>
                                              <w:sz w:val="21"/>
                                              <w:szCs w:val="21"/>
                                              <w:lang w:eastAsia="nl-BE"/>
                                            </w:rPr>
                                            <w:t>maintenant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l'État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ainsi</w:t>
                                          </w:r>
                                          <w:proofErr w:type="spellEnd"/>
                                          <w:r w:rsidRPr="00080F82">
                                            <w:rPr>
                                              <w:rFonts w:ascii="Arial" w:eastAsia="Times New Roman" w:hAnsi="Arial" w:cs="Arial"/>
                                              <w:color w:val="000000"/>
                                              <w:sz w:val="21"/>
                                              <w:szCs w:val="21"/>
                                              <w:lang w:eastAsia="nl-BE"/>
                                            </w:rPr>
                                            <w:t xml:space="preserve"> que </w:t>
                                          </w:r>
                                          <w:proofErr w:type="spellStart"/>
                                          <w:r w:rsidRPr="00080F82">
                                            <w:rPr>
                                              <w:rFonts w:ascii="Arial" w:eastAsia="Times New Roman" w:hAnsi="Arial" w:cs="Arial"/>
                                              <w:color w:val="000000"/>
                                              <w:sz w:val="21"/>
                                              <w:szCs w:val="21"/>
                                              <w:lang w:eastAsia="nl-BE"/>
                                            </w:rPr>
                                            <w:t>l'est</w:t>
                                          </w:r>
                                          <w:proofErr w:type="spellEnd"/>
                                          <w:r w:rsidRPr="00080F82">
                                            <w:rPr>
                                              <w:rFonts w:ascii="Arial" w:eastAsia="Times New Roman" w:hAnsi="Arial" w:cs="Arial"/>
                                              <w:color w:val="000000"/>
                                              <w:sz w:val="21"/>
                                              <w:szCs w:val="21"/>
                                              <w:lang w:eastAsia="nl-BE"/>
                                            </w:rPr>
                                            <w:t xml:space="preserve"> de New York, </w:t>
                                          </w:r>
                                          <w:proofErr w:type="spellStart"/>
                                          <w:r w:rsidRPr="00080F82">
                                            <w:rPr>
                                              <w:rFonts w:ascii="Arial" w:eastAsia="Times New Roman" w:hAnsi="Arial" w:cs="Arial"/>
                                              <w:color w:val="000000"/>
                                              <w:sz w:val="21"/>
                                              <w:szCs w:val="21"/>
                                              <w:lang w:eastAsia="nl-BE"/>
                                            </w:rPr>
                                            <w:t>le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sud</w:t>
                                          </w:r>
                                          <w:proofErr w:type="spellEnd"/>
                                          <w:r w:rsidRPr="00080F82">
                                            <w:rPr>
                                              <w:rFonts w:ascii="Arial" w:eastAsia="Times New Roman" w:hAnsi="Arial" w:cs="Arial"/>
                                              <w:color w:val="000000"/>
                                              <w:sz w:val="21"/>
                                              <w:szCs w:val="21"/>
                                              <w:lang w:eastAsia="nl-BE"/>
                                            </w:rPr>
                                            <w:t xml:space="preserve"> de </w:t>
                                          </w:r>
                                          <w:proofErr w:type="spellStart"/>
                                          <w:r w:rsidRPr="00080F82">
                                            <w:rPr>
                                              <w:rFonts w:ascii="Arial" w:eastAsia="Times New Roman" w:hAnsi="Arial" w:cs="Arial"/>
                                              <w:color w:val="000000"/>
                                              <w:sz w:val="21"/>
                                              <w:szCs w:val="21"/>
                                              <w:lang w:eastAsia="nl-BE"/>
                                            </w:rPr>
                                            <w:t>Rhode</w:t>
                                          </w:r>
                                          <w:proofErr w:type="spellEnd"/>
                                          <w:r w:rsidRPr="00080F82">
                                            <w:rPr>
                                              <w:rFonts w:ascii="Arial" w:eastAsia="Times New Roman" w:hAnsi="Arial" w:cs="Arial"/>
                                              <w:color w:val="000000"/>
                                              <w:sz w:val="21"/>
                                              <w:szCs w:val="21"/>
                                              <w:lang w:eastAsia="nl-BE"/>
                                            </w:rPr>
                                            <w:t xml:space="preserve"> Island et au-</w:t>
                                          </w:r>
                                          <w:proofErr w:type="spellStart"/>
                                          <w:r w:rsidRPr="00080F82">
                                            <w:rPr>
                                              <w:rFonts w:ascii="Arial" w:eastAsia="Times New Roman" w:hAnsi="Arial" w:cs="Arial"/>
                                              <w:color w:val="000000"/>
                                              <w:sz w:val="21"/>
                                              <w:szCs w:val="21"/>
                                              <w:lang w:eastAsia="nl-BE"/>
                                            </w:rPr>
                                            <w:t>delà</w:t>
                                          </w:r>
                                          <w:proofErr w:type="spellEnd"/>
                                          <w:r w:rsidRPr="00080F82">
                                            <w:rPr>
                                              <w:rFonts w:ascii="Arial" w:eastAsia="Times New Roman" w:hAnsi="Arial" w:cs="Arial"/>
                                              <w:color w:val="000000"/>
                                              <w:sz w:val="21"/>
                                              <w:szCs w:val="21"/>
                                              <w:lang w:eastAsia="nl-BE"/>
                                            </w:rPr>
                                            <w:t xml:space="preserve">. YNHHS </w:t>
                                          </w:r>
                                          <w:proofErr w:type="spellStart"/>
                                          <w:r w:rsidRPr="00080F82">
                                            <w:rPr>
                                              <w:rFonts w:ascii="Arial" w:eastAsia="Times New Roman" w:hAnsi="Arial" w:cs="Arial"/>
                                              <w:color w:val="000000"/>
                                              <w:sz w:val="21"/>
                                              <w:szCs w:val="21"/>
                                              <w:lang w:eastAsia="nl-BE"/>
                                            </w:rPr>
                                            <w:t>comprend</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cinq</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hôpitaux</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ainsi</w:t>
                                          </w:r>
                                          <w:proofErr w:type="spellEnd"/>
                                          <w:r w:rsidRPr="00080F82">
                                            <w:rPr>
                                              <w:rFonts w:ascii="Arial" w:eastAsia="Times New Roman" w:hAnsi="Arial" w:cs="Arial"/>
                                              <w:color w:val="000000"/>
                                              <w:sz w:val="21"/>
                                              <w:szCs w:val="21"/>
                                              <w:lang w:eastAsia="nl-BE"/>
                                            </w:rPr>
                                            <w:t xml:space="preserve"> que </w:t>
                                          </w:r>
                                          <w:proofErr w:type="spellStart"/>
                                          <w:r w:rsidRPr="00080F82">
                                            <w:rPr>
                                              <w:rFonts w:ascii="Arial" w:eastAsia="Times New Roman" w:hAnsi="Arial" w:cs="Arial"/>
                                              <w:color w:val="000000"/>
                                              <w:sz w:val="21"/>
                                              <w:szCs w:val="21"/>
                                              <w:lang w:eastAsia="nl-BE"/>
                                            </w:rPr>
                                            <w:t>d'autres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entités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opérationnelles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fournissant</w:t>
                                          </w:r>
                                          <w:proofErr w:type="spellEnd"/>
                                          <w:r w:rsidRPr="00080F82">
                                            <w:rPr>
                                              <w:rFonts w:ascii="Arial" w:eastAsia="Times New Roman" w:hAnsi="Arial" w:cs="Arial"/>
                                              <w:color w:val="000000"/>
                                              <w:sz w:val="21"/>
                                              <w:szCs w:val="21"/>
                                              <w:lang w:eastAsia="nl-BE"/>
                                            </w:rPr>
                                            <w:t xml:space="preserve"> des services de </w:t>
                                          </w:r>
                                          <w:proofErr w:type="spellStart"/>
                                          <w:r w:rsidRPr="00080F82">
                                            <w:rPr>
                                              <w:rFonts w:ascii="Arial" w:eastAsia="Times New Roman" w:hAnsi="Arial" w:cs="Arial"/>
                                              <w:color w:val="000000"/>
                                              <w:sz w:val="21"/>
                                              <w:szCs w:val="21"/>
                                              <w:lang w:eastAsia="nl-BE"/>
                                            </w:rPr>
                                            <w:t>soins</w:t>
                                          </w:r>
                                          <w:proofErr w:type="spellEnd"/>
                                          <w:r w:rsidRPr="00080F82">
                                            <w:rPr>
                                              <w:rFonts w:ascii="Arial" w:eastAsia="Times New Roman" w:hAnsi="Arial" w:cs="Arial"/>
                                              <w:color w:val="000000"/>
                                              <w:sz w:val="21"/>
                                              <w:szCs w:val="21"/>
                                              <w:lang w:eastAsia="nl-BE"/>
                                            </w:rPr>
                                            <w:t xml:space="preserve"> de santé à travers </w:t>
                                          </w:r>
                                          <w:proofErr w:type="spellStart"/>
                                          <w:r w:rsidRPr="00080F82">
                                            <w:rPr>
                                              <w:rFonts w:ascii="Arial" w:eastAsia="Times New Roman" w:hAnsi="Arial" w:cs="Arial"/>
                                              <w:color w:val="000000"/>
                                              <w:sz w:val="21"/>
                                              <w:szCs w:val="21"/>
                                              <w:lang w:eastAsia="nl-BE"/>
                                            </w:rPr>
                                            <w:t>le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continuum</w:t>
                                          </w:r>
                                          <w:proofErr w:type="spellEnd"/>
                                          <w:r w:rsidRPr="00080F82">
                                            <w:rPr>
                                              <w:rFonts w:ascii="Arial" w:eastAsia="Times New Roman" w:hAnsi="Arial" w:cs="Arial"/>
                                              <w:color w:val="000000"/>
                                              <w:sz w:val="21"/>
                                              <w:szCs w:val="21"/>
                                              <w:lang w:eastAsia="nl-BE"/>
                                            </w:rPr>
                                            <w:t xml:space="preserve"> des </w:t>
                                          </w:r>
                                          <w:proofErr w:type="spellStart"/>
                                          <w:r w:rsidRPr="00080F82">
                                            <w:rPr>
                                              <w:rFonts w:ascii="Arial" w:eastAsia="Times New Roman" w:hAnsi="Arial" w:cs="Arial"/>
                                              <w:color w:val="000000"/>
                                              <w:sz w:val="21"/>
                                              <w:szCs w:val="21"/>
                                              <w:lang w:eastAsia="nl-BE"/>
                                            </w:rPr>
                                            <w:t>soins</w:t>
                                          </w:r>
                                          <w:proofErr w:type="spellEnd"/>
                                          <w:r w:rsidRPr="00080F82">
                                            <w:rPr>
                                              <w:rFonts w:ascii="Arial" w:eastAsia="Times New Roman" w:hAnsi="Arial" w:cs="Arial"/>
                                              <w:color w:val="000000"/>
                                              <w:sz w:val="21"/>
                                              <w:szCs w:val="21"/>
                                              <w:lang w:eastAsia="nl-BE"/>
                                            </w:rPr>
                                            <w:t xml:space="preserve"> de santé et a </w:t>
                                          </w:r>
                                          <w:proofErr w:type="spellStart"/>
                                          <w:r w:rsidRPr="00080F82">
                                            <w:rPr>
                                              <w:rFonts w:ascii="Arial" w:eastAsia="Times New Roman" w:hAnsi="Arial" w:cs="Arial"/>
                                              <w:color w:val="000000"/>
                                              <w:sz w:val="21"/>
                                              <w:szCs w:val="21"/>
                                              <w:lang w:eastAsia="nl-BE"/>
                                            </w:rPr>
                                            <w:t>un</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accord</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d'affiliation</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formel</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avec</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l'École</w:t>
                                          </w:r>
                                          <w:proofErr w:type="spellEnd"/>
                                          <w:r w:rsidRPr="00080F82">
                                            <w:rPr>
                                              <w:rFonts w:ascii="Arial" w:eastAsia="Times New Roman" w:hAnsi="Arial" w:cs="Arial"/>
                                              <w:color w:val="000000"/>
                                              <w:sz w:val="21"/>
                                              <w:szCs w:val="21"/>
                                              <w:lang w:eastAsia="nl-BE"/>
                                            </w:rPr>
                                            <w:t xml:space="preserve"> de Médecine de </w:t>
                                          </w:r>
                                          <w:proofErr w:type="spellStart"/>
                                          <w:r w:rsidRPr="00080F82">
                                            <w:rPr>
                                              <w:rFonts w:ascii="Arial" w:eastAsia="Times New Roman" w:hAnsi="Arial" w:cs="Arial"/>
                                              <w:color w:val="000000"/>
                                              <w:sz w:val="21"/>
                                              <w:szCs w:val="21"/>
                                              <w:lang w:eastAsia="nl-BE"/>
                                            </w:rPr>
                                            <w:t>l'Université</w:t>
                                          </w:r>
                                          <w:proofErr w:type="spellEnd"/>
                                          <w:r w:rsidRPr="00080F82">
                                            <w:rPr>
                                              <w:rFonts w:ascii="Arial" w:eastAsia="Times New Roman" w:hAnsi="Arial" w:cs="Arial"/>
                                              <w:color w:val="000000"/>
                                              <w:sz w:val="21"/>
                                              <w:szCs w:val="21"/>
                                              <w:lang w:eastAsia="nl-BE"/>
                                            </w:rPr>
                                            <w:t xml:space="preserve"> Yale (« YSM ») pour </w:t>
                                          </w:r>
                                          <w:proofErr w:type="spellStart"/>
                                          <w:r w:rsidRPr="00080F82">
                                            <w:rPr>
                                              <w:rFonts w:ascii="Arial" w:eastAsia="Times New Roman" w:hAnsi="Arial" w:cs="Arial"/>
                                              <w:color w:val="000000"/>
                                              <w:sz w:val="21"/>
                                              <w:szCs w:val="21"/>
                                              <w:lang w:eastAsia="nl-BE"/>
                                            </w:rPr>
                                            <w:t>soutenir</w:t>
                                          </w:r>
                                          <w:proofErr w:type="spellEnd"/>
                                          <w:r w:rsidRPr="00080F82">
                                            <w:rPr>
                                              <w:rFonts w:ascii="Arial" w:eastAsia="Times New Roman" w:hAnsi="Arial" w:cs="Arial"/>
                                              <w:color w:val="000000"/>
                                              <w:sz w:val="21"/>
                                              <w:szCs w:val="21"/>
                                              <w:lang w:eastAsia="nl-BE"/>
                                            </w:rPr>
                                            <w:t xml:space="preserve"> les </w:t>
                                          </w:r>
                                          <w:proofErr w:type="spellStart"/>
                                          <w:r w:rsidRPr="00080F82">
                                            <w:rPr>
                                              <w:rFonts w:ascii="Arial" w:eastAsia="Times New Roman" w:hAnsi="Arial" w:cs="Arial"/>
                                              <w:color w:val="000000"/>
                                              <w:sz w:val="21"/>
                                              <w:szCs w:val="21"/>
                                              <w:lang w:eastAsia="nl-BE"/>
                                            </w:rPr>
                                            <w:t>soins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aux</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patients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l'éducation</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médicale</w:t>
                                          </w:r>
                                          <w:proofErr w:type="spellEnd"/>
                                          <w:r w:rsidRPr="00080F82">
                                            <w:rPr>
                                              <w:rFonts w:ascii="Arial" w:eastAsia="Times New Roman" w:hAnsi="Arial" w:cs="Arial"/>
                                              <w:color w:val="000000"/>
                                              <w:sz w:val="21"/>
                                              <w:szCs w:val="21"/>
                                              <w:lang w:eastAsia="nl-BE"/>
                                            </w:rPr>
                                            <w:t xml:space="preserve"> et la recherche </w:t>
                                          </w:r>
                                          <w:proofErr w:type="spellStart"/>
                                          <w:r w:rsidRPr="00080F82">
                                            <w:rPr>
                                              <w:rFonts w:ascii="Arial" w:eastAsia="Times New Roman" w:hAnsi="Arial" w:cs="Arial"/>
                                              <w:color w:val="000000"/>
                                              <w:sz w:val="21"/>
                                              <w:szCs w:val="21"/>
                                              <w:lang w:eastAsia="nl-BE"/>
                                            </w:rPr>
                                            <w:t>clinique</w:t>
                                          </w:r>
                                          <w:proofErr w:type="spellEnd"/>
                                          <w:r w:rsidRPr="00080F82">
                                            <w:rPr>
                                              <w:rFonts w:ascii="Arial" w:eastAsia="Times New Roman" w:hAnsi="Arial" w:cs="Arial"/>
                                              <w:color w:val="000000"/>
                                              <w:sz w:val="21"/>
                                              <w:szCs w:val="21"/>
                                              <w:lang w:eastAsia="nl-BE"/>
                                            </w:rPr>
                                            <w:t xml:space="preserve">. YNHHS </w:t>
                                          </w:r>
                                          <w:proofErr w:type="spellStart"/>
                                          <w:r w:rsidRPr="00080F82">
                                            <w:rPr>
                                              <w:rFonts w:ascii="Arial" w:eastAsia="Times New Roman" w:hAnsi="Arial" w:cs="Arial"/>
                                              <w:color w:val="000000"/>
                                              <w:sz w:val="21"/>
                                              <w:szCs w:val="21"/>
                                              <w:lang w:eastAsia="nl-BE"/>
                                            </w:rPr>
                                            <w:t>est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également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affiliée</w:t>
                                          </w:r>
                                          <w:proofErr w:type="spellEnd"/>
                                          <w:r w:rsidRPr="00080F82">
                                            <w:rPr>
                                              <w:rFonts w:ascii="Arial" w:eastAsia="Times New Roman" w:hAnsi="Arial" w:cs="Arial"/>
                                              <w:color w:val="000000"/>
                                              <w:sz w:val="21"/>
                                              <w:szCs w:val="21"/>
                                              <w:lang w:eastAsia="nl-BE"/>
                                            </w:rPr>
                                            <w:t xml:space="preserve"> à la </w:t>
                                          </w:r>
                                          <w:proofErr w:type="spellStart"/>
                                          <w:r w:rsidRPr="00080F82">
                                            <w:rPr>
                                              <w:rFonts w:ascii="Arial" w:eastAsia="Times New Roman" w:hAnsi="Arial" w:cs="Arial"/>
                                              <w:color w:val="000000"/>
                                              <w:sz w:val="21"/>
                                              <w:szCs w:val="21"/>
                                              <w:lang w:eastAsia="nl-BE"/>
                                            </w:rPr>
                                            <w:t>pratique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clinique</w:t>
                                          </w:r>
                                          <w:proofErr w:type="spellEnd"/>
                                          <w:r w:rsidRPr="00080F82">
                                            <w:rPr>
                                              <w:rFonts w:ascii="Arial" w:eastAsia="Times New Roman" w:hAnsi="Arial" w:cs="Arial"/>
                                              <w:color w:val="000000"/>
                                              <w:sz w:val="21"/>
                                              <w:szCs w:val="21"/>
                                              <w:lang w:eastAsia="nl-BE"/>
                                            </w:rPr>
                                            <w:t xml:space="preserve"> de YSM – Yale </w:t>
                                          </w:r>
                                          <w:proofErr w:type="spellStart"/>
                                          <w:r w:rsidRPr="00080F82">
                                            <w:rPr>
                                              <w:rFonts w:ascii="Arial" w:eastAsia="Times New Roman" w:hAnsi="Arial" w:cs="Arial"/>
                                              <w:color w:val="000000"/>
                                              <w:sz w:val="21"/>
                                              <w:szCs w:val="21"/>
                                              <w:lang w:eastAsia="nl-BE"/>
                                            </w:rPr>
                                            <w:t>Medicine</w:t>
                                          </w:r>
                                          <w:proofErr w:type="spellEnd"/>
                                          <w:r w:rsidRPr="00080F82">
                                            <w:rPr>
                                              <w:rFonts w:ascii="Arial" w:eastAsia="Times New Roman" w:hAnsi="Arial" w:cs="Arial"/>
                                              <w:color w:val="000000"/>
                                              <w:sz w:val="21"/>
                                              <w:szCs w:val="21"/>
                                              <w:lang w:eastAsia="nl-BE"/>
                                            </w:rPr>
                                            <w:t xml:space="preserve"> – </w:t>
                                          </w:r>
                                          <w:proofErr w:type="spellStart"/>
                                          <w:r w:rsidRPr="00080F82">
                                            <w:rPr>
                                              <w:rFonts w:ascii="Arial" w:eastAsia="Times New Roman" w:hAnsi="Arial" w:cs="Arial"/>
                                              <w:color w:val="000000"/>
                                              <w:sz w:val="21"/>
                                              <w:szCs w:val="21"/>
                                              <w:lang w:eastAsia="nl-BE"/>
                                            </w:rPr>
                                            <w:t>qui</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est</w:t>
                                          </w:r>
                                          <w:proofErr w:type="spellEnd"/>
                                          <w:r w:rsidRPr="00080F82">
                                            <w:rPr>
                                              <w:rFonts w:ascii="Arial" w:eastAsia="Times New Roman" w:hAnsi="Arial" w:cs="Arial"/>
                                              <w:color w:val="000000"/>
                                              <w:sz w:val="21"/>
                                              <w:szCs w:val="21"/>
                                              <w:lang w:eastAsia="nl-BE"/>
                                            </w:rPr>
                                            <w:t xml:space="preserve"> la plus grande </w:t>
                                          </w:r>
                                          <w:proofErr w:type="spellStart"/>
                                          <w:r w:rsidRPr="00080F82">
                                            <w:rPr>
                                              <w:rFonts w:ascii="Arial" w:eastAsia="Times New Roman" w:hAnsi="Arial" w:cs="Arial"/>
                                              <w:color w:val="000000"/>
                                              <w:sz w:val="21"/>
                                              <w:szCs w:val="21"/>
                                              <w:lang w:eastAsia="nl-BE"/>
                                            </w:rPr>
                                            <w:t>pratique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multispecialité</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académique</w:t>
                                          </w:r>
                                          <w:proofErr w:type="spellEnd"/>
                                          <w:r w:rsidRPr="00080F82">
                                            <w:rPr>
                                              <w:rFonts w:ascii="Arial" w:eastAsia="Times New Roman" w:hAnsi="Arial" w:cs="Arial"/>
                                              <w:color w:val="000000"/>
                                              <w:sz w:val="21"/>
                                              <w:szCs w:val="21"/>
                                              <w:lang w:eastAsia="nl-BE"/>
                                            </w:rPr>
                                            <w:t xml:space="preserve"> en Nouvelle-</w:t>
                                          </w:r>
                                          <w:proofErr w:type="spellStart"/>
                                          <w:r w:rsidRPr="00080F82">
                                            <w:rPr>
                                              <w:rFonts w:ascii="Arial" w:eastAsia="Times New Roman" w:hAnsi="Arial" w:cs="Arial"/>
                                              <w:color w:val="000000"/>
                                              <w:sz w:val="21"/>
                                              <w:szCs w:val="21"/>
                                              <w:lang w:eastAsia="nl-BE"/>
                                            </w:rPr>
                                            <w:t>Angleterre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avec</w:t>
                                          </w:r>
                                          <w:proofErr w:type="spellEnd"/>
                                          <w:r w:rsidRPr="00080F82">
                                            <w:rPr>
                                              <w:rFonts w:ascii="Arial" w:eastAsia="Times New Roman" w:hAnsi="Arial" w:cs="Arial"/>
                                              <w:color w:val="000000"/>
                                              <w:sz w:val="21"/>
                                              <w:szCs w:val="21"/>
                                              <w:lang w:eastAsia="nl-BE"/>
                                            </w:rPr>
                                            <w:t xml:space="preserve"> plus de 1 500 </w:t>
                                          </w:r>
                                          <w:proofErr w:type="spellStart"/>
                                          <w:r w:rsidRPr="00080F82">
                                            <w:rPr>
                                              <w:rFonts w:ascii="Arial" w:eastAsia="Times New Roman" w:hAnsi="Arial" w:cs="Arial"/>
                                              <w:color w:val="000000"/>
                                              <w:sz w:val="21"/>
                                              <w:szCs w:val="21"/>
                                              <w:lang w:eastAsia="nl-BE"/>
                                            </w:rPr>
                                            <w:t>médecins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pratiquant</w:t>
                                          </w:r>
                                          <w:proofErr w:type="spellEnd"/>
                                          <w:r w:rsidRPr="00080F82">
                                            <w:rPr>
                                              <w:rFonts w:ascii="Arial" w:eastAsia="Times New Roman" w:hAnsi="Arial" w:cs="Arial"/>
                                              <w:color w:val="000000"/>
                                              <w:sz w:val="21"/>
                                              <w:szCs w:val="21"/>
                                              <w:lang w:eastAsia="nl-BE"/>
                                            </w:rPr>
                                            <w:t xml:space="preserve"> dans plus de 160 spécialités. YNHHS </w:t>
                                          </w:r>
                                          <w:proofErr w:type="spellStart"/>
                                          <w:r w:rsidRPr="00080F82">
                                            <w:rPr>
                                              <w:rFonts w:ascii="Arial" w:eastAsia="Times New Roman" w:hAnsi="Arial" w:cs="Arial"/>
                                              <w:color w:val="000000"/>
                                              <w:sz w:val="21"/>
                                              <w:szCs w:val="21"/>
                                              <w:lang w:eastAsia="nl-BE"/>
                                            </w:rPr>
                                            <w:t>est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dirigée</w:t>
                                          </w:r>
                                          <w:proofErr w:type="spellEnd"/>
                                          <w:r w:rsidRPr="00080F82">
                                            <w:rPr>
                                              <w:rFonts w:ascii="Arial" w:eastAsia="Times New Roman" w:hAnsi="Arial" w:cs="Arial"/>
                                              <w:color w:val="000000"/>
                                              <w:sz w:val="21"/>
                                              <w:szCs w:val="21"/>
                                              <w:lang w:eastAsia="nl-BE"/>
                                            </w:rPr>
                                            <w:t xml:space="preserve"> par </w:t>
                                          </w:r>
                                          <w:proofErr w:type="spellStart"/>
                                          <w:r w:rsidRPr="00080F82">
                                            <w:rPr>
                                              <w:rFonts w:ascii="Arial" w:eastAsia="Times New Roman" w:hAnsi="Arial" w:cs="Arial"/>
                                              <w:color w:val="000000"/>
                                              <w:sz w:val="21"/>
                                              <w:szCs w:val="21"/>
                                              <w:lang w:eastAsia="nl-BE"/>
                                            </w:rPr>
                                            <w:t>un</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conseil</w:t>
                                          </w:r>
                                          <w:proofErr w:type="spellEnd"/>
                                          <w:r w:rsidRPr="00080F82">
                                            <w:rPr>
                                              <w:rFonts w:ascii="Arial" w:eastAsia="Times New Roman" w:hAnsi="Arial" w:cs="Arial"/>
                                              <w:color w:val="000000"/>
                                              <w:sz w:val="21"/>
                                              <w:szCs w:val="21"/>
                                              <w:lang w:eastAsia="nl-BE"/>
                                            </w:rPr>
                                            <w:t xml:space="preserve"> de fiduciaires de 18 </w:t>
                                          </w:r>
                                          <w:proofErr w:type="spellStart"/>
                                          <w:r w:rsidRPr="00080F82">
                                            <w:rPr>
                                              <w:rFonts w:ascii="Arial" w:eastAsia="Times New Roman" w:hAnsi="Arial" w:cs="Arial"/>
                                              <w:color w:val="000000"/>
                                              <w:sz w:val="21"/>
                                              <w:szCs w:val="21"/>
                                              <w:lang w:eastAsia="nl-BE"/>
                                            </w:rPr>
                                            <w:t>membres</w:t>
                                          </w:r>
                                          <w:proofErr w:type="spellEnd"/>
                                          <w:r w:rsidRPr="00080F82">
                                            <w:rPr>
                                              <w:rFonts w:ascii="Arial" w:eastAsia="Times New Roman" w:hAnsi="Arial" w:cs="Arial"/>
                                              <w:color w:val="000000"/>
                                              <w:sz w:val="21"/>
                                              <w:szCs w:val="21"/>
                                              <w:lang w:eastAsia="nl-BE"/>
                                            </w:rPr>
                                            <w:t xml:space="preserve">. Des </w:t>
                                          </w:r>
                                          <w:proofErr w:type="spellStart"/>
                                          <w:r w:rsidRPr="00080F82">
                                            <w:rPr>
                                              <w:rFonts w:ascii="Arial" w:eastAsia="Times New Roman" w:hAnsi="Arial" w:cs="Arial"/>
                                              <w:color w:val="000000"/>
                                              <w:sz w:val="21"/>
                                              <w:szCs w:val="21"/>
                                              <w:lang w:eastAsia="nl-BE"/>
                                            </w:rPr>
                                            <w:t>informations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supplémentaires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sur</w:t>
                                          </w:r>
                                          <w:proofErr w:type="spellEnd"/>
                                          <w:r w:rsidRPr="00080F82">
                                            <w:rPr>
                                              <w:rFonts w:ascii="Arial" w:eastAsia="Times New Roman" w:hAnsi="Arial" w:cs="Arial"/>
                                              <w:color w:val="000000"/>
                                              <w:sz w:val="21"/>
                                              <w:szCs w:val="21"/>
                                              <w:lang w:eastAsia="nl-BE"/>
                                            </w:rPr>
                                            <w:t xml:space="preserve"> YNHHS </w:t>
                                          </w:r>
                                          <w:proofErr w:type="spellStart"/>
                                          <w:r w:rsidRPr="00080F82">
                                            <w:rPr>
                                              <w:rFonts w:ascii="Arial" w:eastAsia="Times New Roman" w:hAnsi="Arial" w:cs="Arial"/>
                                              <w:color w:val="000000"/>
                                              <w:sz w:val="21"/>
                                              <w:szCs w:val="21"/>
                                              <w:lang w:eastAsia="nl-BE"/>
                                            </w:rPr>
                                            <w:t>peuvent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être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trouvées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sur</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son</w:t>
                                          </w:r>
                                          <w:proofErr w:type="spellEnd"/>
                                          <w:r w:rsidRPr="00080F82">
                                            <w:rPr>
                                              <w:rFonts w:ascii="Arial" w:eastAsia="Times New Roman" w:hAnsi="Arial" w:cs="Arial"/>
                                              <w:color w:val="000000"/>
                                              <w:sz w:val="21"/>
                                              <w:szCs w:val="21"/>
                                              <w:lang w:eastAsia="nl-BE"/>
                                            </w:rPr>
                                            <w:t xml:space="preserve"> site web :  https://go.iba-worldwide.com/e/928513/about-/bjrm6n/880095862/h/ilImj11OJMhug-PcyE_5fQ4tkMWwn4-Tpy8Lb_oj4t0 </w:t>
                                          </w:r>
                                          <w:r w:rsidRPr="00080F82">
                                            <w:rPr>
                                              <w:rFonts w:ascii="Arial" w:eastAsia="Times New Roman" w:hAnsi="Arial" w:cs="Arial"/>
                                              <w:color w:val="000000"/>
                                              <w:sz w:val="21"/>
                                              <w:szCs w:val="21"/>
                                              <w:lang w:eastAsia="nl-BE"/>
                                            </w:rPr>
                                            <w:br/>
                                          </w:r>
                                          <w:r w:rsidRPr="00080F82">
                                            <w:rPr>
                                              <w:rFonts w:ascii="Arial" w:eastAsia="Times New Roman" w:hAnsi="Arial" w:cs="Arial"/>
                                              <w:color w:val="000000"/>
                                              <w:sz w:val="21"/>
                                              <w:szCs w:val="21"/>
                                              <w:lang w:eastAsia="nl-BE"/>
                                            </w:rPr>
                                            <w:br/>
                                          </w:r>
                                          <w:r w:rsidRPr="00080F82">
                                            <w:rPr>
                                              <w:rFonts w:ascii="Arial" w:eastAsia="Times New Roman" w:hAnsi="Arial" w:cs="Arial"/>
                                              <w:b/>
                                              <w:bCs/>
                                              <w:color w:val="000000"/>
                                              <w:sz w:val="21"/>
                                              <w:szCs w:val="21"/>
                                              <w:lang w:eastAsia="nl-BE"/>
                                            </w:rPr>
                                            <w:t>À propos de Proton International</w:t>
                                          </w:r>
                                          <w:r w:rsidRPr="00080F82">
                                            <w:rPr>
                                              <w:rFonts w:ascii="Arial" w:eastAsia="Times New Roman" w:hAnsi="Arial" w:cs="Arial"/>
                                              <w:color w:val="000000"/>
                                              <w:sz w:val="21"/>
                                              <w:szCs w:val="21"/>
                                              <w:lang w:eastAsia="nl-BE"/>
                                            </w:rPr>
                                            <w:br/>
                                            <w:t xml:space="preserve">Proton International, www.protonintl.com, </w:t>
                                          </w:r>
                                          <w:proofErr w:type="spellStart"/>
                                          <w:r w:rsidRPr="00080F82">
                                            <w:rPr>
                                              <w:rFonts w:ascii="Arial" w:eastAsia="Times New Roman" w:hAnsi="Arial" w:cs="Arial"/>
                                              <w:color w:val="000000"/>
                                              <w:sz w:val="21"/>
                                              <w:szCs w:val="21"/>
                                              <w:lang w:eastAsia="nl-BE"/>
                                            </w:rPr>
                                            <w:t>dispose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d'une</w:t>
                                          </w:r>
                                          <w:proofErr w:type="spellEnd"/>
                                          <w:r w:rsidRPr="00080F82">
                                            <w:rPr>
                                              <w:rFonts w:ascii="Arial" w:eastAsia="Times New Roman" w:hAnsi="Arial" w:cs="Arial"/>
                                              <w:color w:val="000000"/>
                                              <w:sz w:val="21"/>
                                              <w:szCs w:val="21"/>
                                              <w:lang w:eastAsia="nl-BE"/>
                                            </w:rPr>
                                            <w:t xml:space="preserve"> équipe </w:t>
                                          </w:r>
                                          <w:proofErr w:type="spellStart"/>
                                          <w:r w:rsidRPr="00080F82">
                                            <w:rPr>
                                              <w:rFonts w:ascii="Arial" w:eastAsia="Times New Roman" w:hAnsi="Arial" w:cs="Arial"/>
                                              <w:color w:val="000000"/>
                                              <w:sz w:val="21"/>
                                              <w:szCs w:val="21"/>
                                              <w:lang w:eastAsia="nl-BE"/>
                                            </w:rPr>
                                            <w:t>expérimentée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lastRenderedPageBreak/>
                                            <w:t>dédiée</w:t>
                                          </w:r>
                                          <w:proofErr w:type="spellEnd"/>
                                          <w:r w:rsidRPr="00080F82">
                                            <w:rPr>
                                              <w:rFonts w:ascii="Arial" w:eastAsia="Times New Roman" w:hAnsi="Arial" w:cs="Arial"/>
                                              <w:color w:val="000000"/>
                                              <w:sz w:val="21"/>
                                              <w:szCs w:val="21"/>
                                              <w:lang w:eastAsia="nl-BE"/>
                                            </w:rPr>
                                            <w:t xml:space="preserve"> à </w:t>
                                          </w:r>
                                          <w:proofErr w:type="spellStart"/>
                                          <w:r w:rsidRPr="00080F82">
                                            <w:rPr>
                                              <w:rFonts w:ascii="Arial" w:eastAsia="Times New Roman" w:hAnsi="Arial" w:cs="Arial"/>
                                              <w:color w:val="000000"/>
                                              <w:sz w:val="21"/>
                                              <w:szCs w:val="21"/>
                                              <w:lang w:eastAsia="nl-BE"/>
                                            </w:rPr>
                                            <w:t>l'apport</w:t>
                                          </w:r>
                                          <w:proofErr w:type="spellEnd"/>
                                          <w:r w:rsidRPr="00080F82">
                                            <w:rPr>
                                              <w:rFonts w:ascii="Arial" w:eastAsia="Times New Roman" w:hAnsi="Arial" w:cs="Arial"/>
                                              <w:color w:val="000000"/>
                                              <w:sz w:val="21"/>
                                              <w:szCs w:val="21"/>
                                              <w:lang w:eastAsia="nl-BE"/>
                                            </w:rPr>
                                            <w:t xml:space="preserve"> de la thérapie par </w:t>
                                          </w:r>
                                          <w:proofErr w:type="spellStart"/>
                                          <w:r w:rsidRPr="00080F82">
                                            <w:rPr>
                                              <w:rFonts w:ascii="Arial" w:eastAsia="Times New Roman" w:hAnsi="Arial" w:cs="Arial"/>
                                              <w:color w:val="000000"/>
                                              <w:sz w:val="21"/>
                                              <w:szCs w:val="21"/>
                                              <w:lang w:eastAsia="nl-BE"/>
                                            </w:rPr>
                                            <w:t>protons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aux</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patients</w:t>
                                          </w:r>
                                          <w:proofErr w:type="spellEnd"/>
                                          <w:r w:rsidRPr="00080F82">
                                            <w:rPr>
                                              <w:rFonts w:ascii="Arial" w:eastAsia="Times New Roman" w:hAnsi="Arial" w:cs="Arial"/>
                                              <w:color w:val="000000"/>
                                              <w:sz w:val="21"/>
                                              <w:szCs w:val="21"/>
                                              <w:lang w:eastAsia="nl-BE"/>
                                            </w:rPr>
                                            <w:t xml:space="preserve">. La </w:t>
                                          </w:r>
                                          <w:proofErr w:type="spellStart"/>
                                          <w:r w:rsidRPr="00080F82">
                                            <w:rPr>
                                              <w:rFonts w:ascii="Arial" w:eastAsia="Times New Roman" w:hAnsi="Arial" w:cs="Arial"/>
                                              <w:color w:val="000000"/>
                                              <w:sz w:val="21"/>
                                              <w:szCs w:val="21"/>
                                              <w:lang w:eastAsia="nl-BE"/>
                                            </w:rPr>
                                            <w:t>société</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collabore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avec</w:t>
                                          </w:r>
                                          <w:proofErr w:type="spellEnd"/>
                                          <w:r w:rsidRPr="00080F82">
                                            <w:rPr>
                                              <w:rFonts w:ascii="Arial" w:eastAsia="Times New Roman" w:hAnsi="Arial" w:cs="Arial"/>
                                              <w:color w:val="000000"/>
                                              <w:sz w:val="21"/>
                                              <w:szCs w:val="21"/>
                                              <w:lang w:eastAsia="nl-BE"/>
                                            </w:rPr>
                                            <w:t xml:space="preserve"> des </w:t>
                                          </w:r>
                                          <w:proofErr w:type="spellStart"/>
                                          <w:r w:rsidRPr="00080F82">
                                            <w:rPr>
                                              <w:rFonts w:ascii="Arial" w:eastAsia="Times New Roman" w:hAnsi="Arial" w:cs="Arial"/>
                                              <w:color w:val="000000"/>
                                              <w:sz w:val="21"/>
                                              <w:szCs w:val="21"/>
                                              <w:lang w:eastAsia="nl-BE"/>
                                            </w:rPr>
                                            <w:t>hôpitaux</w:t>
                                          </w:r>
                                          <w:proofErr w:type="spellEnd"/>
                                          <w:r w:rsidRPr="00080F82">
                                            <w:rPr>
                                              <w:rFonts w:ascii="Arial" w:eastAsia="Times New Roman" w:hAnsi="Arial" w:cs="Arial"/>
                                              <w:color w:val="000000"/>
                                              <w:sz w:val="21"/>
                                              <w:szCs w:val="21"/>
                                              <w:lang w:eastAsia="nl-BE"/>
                                            </w:rPr>
                                            <w:t xml:space="preserve"> et des </w:t>
                                          </w:r>
                                          <w:proofErr w:type="spellStart"/>
                                          <w:r w:rsidRPr="00080F82">
                                            <w:rPr>
                                              <w:rFonts w:ascii="Arial" w:eastAsia="Times New Roman" w:hAnsi="Arial" w:cs="Arial"/>
                                              <w:color w:val="000000"/>
                                              <w:sz w:val="21"/>
                                              <w:szCs w:val="21"/>
                                              <w:lang w:eastAsia="nl-BE"/>
                                            </w:rPr>
                                            <w:t>groupes</w:t>
                                          </w:r>
                                          <w:proofErr w:type="spellEnd"/>
                                          <w:r w:rsidRPr="00080F82">
                                            <w:rPr>
                                              <w:rFonts w:ascii="Arial" w:eastAsia="Times New Roman" w:hAnsi="Arial" w:cs="Arial"/>
                                              <w:color w:val="000000"/>
                                              <w:sz w:val="21"/>
                                              <w:szCs w:val="21"/>
                                              <w:lang w:eastAsia="nl-BE"/>
                                            </w:rPr>
                                            <w:t xml:space="preserve"> de </w:t>
                                          </w:r>
                                          <w:proofErr w:type="spellStart"/>
                                          <w:r w:rsidRPr="00080F82">
                                            <w:rPr>
                                              <w:rFonts w:ascii="Arial" w:eastAsia="Times New Roman" w:hAnsi="Arial" w:cs="Arial"/>
                                              <w:color w:val="000000"/>
                                              <w:sz w:val="21"/>
                                              <w:szCs w:val="21"/>
                                              <w:lang w:eastAsia="nl-BE"/>
                                            </w:rPr>
                                            <w:t>médecins</w:t>
                                          </w:r>
                                          <w:proofErr w:type="spellEnd"/>
                                          <w:r w:rsidRPr="00080F82">
                                            <w:rPr>
                                              <w:rFonts w:ascii="Arial" w:eastAsia="Times New Roman" w:hAnsi="Arial" w:cs="Arial"/>
                                              <w:color w:val="000000"/>
                                              <w:sz w:val="21"/>
                                              <w:szCs w:val="21"/>
                                              <w:lang w:eastAsia="nl-BE"/>
                                            </w:rPr>
                                            <w:t xml:space="preserve"> pour </w:t>
                                          </w:r>
                                          <w:proofErr w:type="spellStart"/>
                                          <w:r w:rsidRPr="00080F82">
                                            <w:rPr>
                                              <w:rFonts w:ascii="Arial" w:eastAsia="Times New Roman" w:hAnsi="Arial" w:cs="Arial"/>
                                              <w:color w:val="000000"/>
                                              <w:sz w:val="21"/>
                                              <w:szCs w:val="21"/>
                                              <w:lang w:eastAsia="nl-BE"/>
                                            </w:rPr>
                                            <w:t>développer</w:t>
                                          </w:r>
                                          <w:proofErr w:type="spellEnd"/>
                                          <w:r w:rsidRPr="00080F82">
                                            <w:rPr>
                                              <w:rFonts w:ascii="Arial" w:eastAsia="Times New Roman" w:hAnsi="Arial" w:cs="Arial"/>
                                              <w:color w:val="000000"/>
                                              <w:sz w:val="21"/>
                                              <w:szCs w:val="21"/>
                                              <w:lang w:eastAsia="nl-BE"/>
                                            </w:rPr>
                                            <w:t xml:space="preserve"> des </w:t>
                                          </w:r>
                                          <w:proofErr w:type="spellStart"/>
                                          <w:r w:rsidRPr="00080F82">
                                            <w:rPr>
                                              <w:rFonts w:ascii="Arial" w:eastAsia="Times New Roman" w:hAnsi="Arial" w:cs="Arial"/>
                                              <w:color w:val="000000"/>
                                              <w:sz w:val="21"/>
                                              <w:szCs w:val="21"/>
                                              <w:lang w:eastAsia="nl-BE"/>
                                            </w:rPr>
                                            <w:t>installations</w:t>
                                          </w:r>
                                          <w:proofErr w:type="spellEnd"/>
                                          <w:r w:rsidRPr="00080F82">
                                            <w:rPr>
                                              <w:rFonts w:ascii="Arial" w:eastAsia="Times New Roman" w:hAnsi="Arial" w:cs="Arial"/>
                                              <w:color w:val="000000"/>
                                              <w:sz w:val="21"/>
                                              <w:szCs w:val="21"/>
                                              <w:lang w:eastAsia="nl-BE"/>
                                            </w:rPr>
                                            <w:t xml:space="preserve"> de thérapie par </w:t>
                                          </w:r>
                                          <w:proofErr w:type="spellStart"/>
                                          <w:r w:rsidRPr="00080F82">
                                            <w:rPr>
                                              <w:rFonts w:ascii="Arial" w:eastAsia="Times New Roman" w:hAnsi="Arial" w:cs="Arial"/>
                                              <w:color w:val="000000"/>
                                              <w:sz w:val="21"/>
                                              <w:szCs w:val="21"/>
                                              <w:lang w:eastAsia="nl-BE"/>
                                            </w:rPr>
                                            <w:t>protons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d'une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ou</w:t>
                                          </w:r>
                                          <w:proofErr w:type="spellEnd"/>
                                          <w:r w:rsidRPr="00080F82">
                                            <w:rPr>
                                              <w:rFonts w:ascii="Arial" w:eastAsia="Times New Roman" w:hAnsi="Arial" w:cs="Arial"/>
                                              <w:color w:val="000000"/>
                                              <w:sz w:val="21"/>
                                              <w:szCs w:val="21"/>
                                              <w:lang w:eastAsia="nl-BE"/>
                                            </w:rPr>
                                            <w:t xml:space="preserve"> deux </w:t>
                                          </w:r>
                                          <w:proofErr w:type="spellStart"/>
                                          <w:r w:rsidRPr="00080F82">
                                            <w:rPr>
                                              <w:rFonts w:ascii="Arial" w:eastAsia="Times New Roman" w:hAnsi="Arial" w:cs="Arial"/>
                                              <w:color w:val="000000"/>
                                              <w:sz w:val="21"/>
                                              <w:szCs w:val="21"/>
                                              <w:lang w:eastAsia="nl-BE"/>
                                            </w:rPr>
                                            <w:t>salles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sur</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une</w:t>
                                          </w:r>
                                          <w:proofErr w:type="spellEnd"/>
                                          <w:r w:rsidRPr="00080F82">
                                            <w:rPr>
                                              <w:rFonts w:ascii="Arial" w:eastAsia="Times New Roman" w:hAnsi="Arial" w:cs="Arial"/>
                                              <w:color w:val="000000"/>
                                              <w:sz w:val="21"/>
                                              <w:szCs w:val="21"/>
                                              <w:lang w:eastAsia="nl-BE"/>
                                            </w:rPr>
                                            <w:t xml:space="preserve"> base </w:t>
                                          </w:r>
                                          <w:proofErr w:type="spellStart"/>
                                          <w:r w:rsidRPr="00080F82">
                                            <w:rPr>
                                              <w:rFonts w:ascii="Arial" w:eastAsia="Times New Roman" w:hAnsi="Arial" w:cs="Arial"/>
                                              <w:color w:val="000000"/>
                                              <w:sz w:val="21"/>
                                              <w:szCs w:val="21"/>
                                              <w:lang w:eastAsia="nl-BE"/>
                                            </w:rPr>
                                            <w:t>clé</w:t>
                                          </w:r>
                                          <w:proofErr w:type="spellEnd"/>
                                          <w:r w:rsidRPr="00080F82">
                                            <w:rPr>
                                              <w:rFonts w:ascii="Arial" w:eastAsia="Times New Roman" w:hAnsi="Arial" w:cs="Arial"/>
                                              <w:color w:val="000000"/>
                                              <w:sz w:val="21"/>
                                              <w:szCs w:val="21"/>
                                              <w:lang w:eastAsia="nl-BE"/>
                                            </w:rPr>
                                            <w:t xml:space="preserve"> en </w:t>
                                          </w:r>
                                          <w:proofErr w:type="spellStart"/>
                                          <w:r w:rsidRPr="00080F82">
                                            <w:rPr>
                                              <w:rFonts w:ascii="Arial" w:eastAsia="Times New Roman" w:hAnsi="Arial" w:cs="Arial"/>
                                              <w:color w:val="000000"/>
                                              <w:sz w:val="21"/>
                                              <w:szCs w:val="21"/>
                                              <w:lang w:eastAsia="nl-BE"/>
                                            </w:rPr>
                                            <w:t>main</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L'équipe</w:t>
                                          </w:r>
                                          <w:proofErr w:type="spellEnd"/>
                                          <w:r w:rsidRPr="00080F82">
                                            <w:rPr>
                                              <w:rFonts w:ascii="Arial" w:eastAsia="Times New Roman" w:hAnsi="Arial" w:cs="Arial"/>
                                              <w:color w:val="000000"/>
                                              <w:sz w:val="21"/>
                                              <w:szCs w:val="21"/>
                                              <w:lang w:eastAsia="nl-BE"/>
                                            </w:rPr>
                                            <w:t xml:space="preserve"> de PI a </w:t>
                                          </w:r>
                                          <w:proofErr w:type="spellStart"/>
                                          <w:r w:rsidRPr="00080F82">
                                            <w:rPr>
                                              <w:rFonts w:ascii="Arial" w:eastAsia="Times New Roman" w:hAnsi="Arial" w:cs="Arial"/>
                                              <w:color w:val="000000"/>
                                              <w:sz w:val="21"/>
                                              <w:szCs w:val="21"/>
                                              <w:lang w:eastAsia="nl-BE"/>
                                            </w:rPr>
                                            <w:t>développé</w:t>
                                          </w:r>
                                          <w:proofErr w:type="spellEnd"/>
                                          <w:r w:rsidRPr="00080F82">
                                            <w:rPr>
                                              <w:rFonts w:ascii="Arial" w:eastAsia="Times New Roman" w:hAnsi="Arial" w:cs="Arial"/>
                                              <w:color w:val="000000"/>
                                              <w:sz w:val="21"/>
                                              <w:szCs w:val="21"/>
                                              <w:lang w:eastAsia="nl-BE"/>
                                            </w:rPr>
                                            <w:t xml:space="preserve"> et </w:t>
                                          </w:r>
                                          <w:proofErr w:type="spellStart"/>
                                          <w:r w:rsidRPr="00080F82">
                                            <w:rPr>
                                              <w:rFonts w:ascii="Arial" w:eastAsia="Times New Roman" w:hAnsi="Arial" w:cs="Arial"/>
                                              <w:color w:val="000000"/>
                                              <w:sz w:val="21"/>
                                              <w:szCs w:val="21"/>
                                              <w:lang w:eastAsia="nl-BE"/>
                                            </w:rPr>
                                            <w:t>géré</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plusieurs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centres</w:t>
                                          </w:r>
                                          <w:proofErr w:type="spellEnd"/>
                                          <w:r w:rsidRPr="00080F82">
                                            <w:rPr>
                                              <w:rFonts w:ascii="Arial" w:eastAsia="Times New Roman" w:hAnsi="Arial" w:cs="Arial"/>
                                              <w:color w:val="000000"/>
                                              <w:sz w:val="21"/>
                                              <w:szCs w:val="21"/>
                                              <w:lang w:eastAsia="nl-BE"/>
                                            </w:rPr>
                                            <w:t xml:space="preserve"> et </w:t>
                                          </w:r>
                                          <w:proofErr w:type="spellStart"/>
                                          <w:r w:rsidRPr="00080F82">
                                            <w:rPr>
                                              <w:rFonts w:ascii="Arial" w:eastAsia="Times New Roman" w:hAnsi="Arial" w:cs="Arial"/>
                                              <w:color w:val="000000"/>
                                              <w:sz w:val="21"/>
                                              <w:szCs w:val="21"/>
                                              <w:lang w:eastAsia="nl-BE"/>
                                            </w:rPr>
                                            <w:t>est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actuellement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active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sur</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plusieurs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projets</w:t>
                                          </w:r>
                                          <w:proofErr w:type="spellEnd"/>
                                          <w:r w:rsidRPr="00080F82">
                                            <w:rPr>
                                              <w:rFonts w:ascii="Arial" w:eastAsia="Times New Roman" w:hAnsi="Arial" w:cs="Arial"/>
                                              <w:color w:val="000000"/>
                                              <w:sz w:val="21"/>
                                              <w:szCs w:val="21"/>
                                              <w:lang w:eastAsia="nl-BE"/>
                                            </w:rPr>
                                            <w:t>.</w:t>
                                          </w:r>
                                          <w:r w:rsidRPr="00080F82">
                                            <w:rPr>
                                              <w:rFonts w:ascii="Arial" w:eastAsia="Times New Roman" w:hAnsi="Arial" w:cs="Arial"/>
                                              <w:color w:val="000000"/>
                                              <w:sz w:val="21"/>
                                              <w:szCs w:val="21"/>
                                              <w:lang w:eastAsia="nl-BE"/>
                                            </w:rPr>
                                            <w:br/>
                                          </w:r>
                                          <w:r w:rsidRPr="00080F82">
                                            <w:rPr>
                                              <w:rFonts w:ascii="Arial" w:eastAsia="Times New Roman" w:hAnsi="Arial" w:cs="Arial"/>
                                              <w:color w:val="000000"/>
                                              <w:sz w:val="21"/>
                                              <w:szCs w:val="21"/>
                                              <w:lang w:eastAsia="nl-BE"/>
                                            </w:rPr>
                                            <w:br/>
                                            <w:t xml:space="preserve">Proton International a </w:t>
                                          </w:r>
                                          <w:proofErr w:type="spellStart"/>
                                          <w:r w:rsidRPr="00080F82">
                                            <w:rPr>
                                              <w:rFonts w:ascii="Arial" w:eastAsia="Times New Roman" w:hAnsi="Arial" w:cs="Arial"/>
                                              <w:color w:val="000000"/>
                                              <w:sz w:val="21"/>
                                              <w:szCs w:val="21"/>
                                              <w:lang w:eastAsia="nl-BE"/>
                                            </w:rPr>
                                            <w:t>achevé</w:t>
                                          </w:r>
                                          <w:proofErr w:type="spellEnd"/>
                                          <w:r w:rsidRPr="00080F82">
                                            <w:rPr>
                                              <w:rFonts w:ascii="Arial" w:eastAsia="Times New Roman" w:hAnsi="Arial" w:cs="Arial"/>
                                              <w:color w:val="000000"/>
                                              <w:sz w:val="21"/>
                                              <w:szCs w:val="21"/>
                                              <w:lang w:eastAsia="nl-BE"/>
                                            </w:rPr>
                                            <w:t xml:space="preserve"> des </w:t>
                                          </w:r>
                                          <w:proofErr w:type="spellStart"/>
                                          <w:r w:rsidRPr="00080F82">
                                            <w:rPr>
                                              <w:rFonts w:ascii="Arial" w:eastAsia="Times New Roman" w:hAnsi="Arial" w:cs="Arial"/>
                                              <w:color w:val="000000"/>
                                              <w:sz w:val="21"/>
                                              <w:szCs w:val="21"/>
                                              <w:lang w:eastAsia="nl-BE"/>
                                            </w:rPr>
                                            <w:t>centres</w:t>
                                          </w:r>
                                          <w:proofErr w:type="spellEnd"/>
                                          <w:r w:rsidRPr="00080F82">
                                            <w:rPr>
                                              <w:rFonts w:ascii="Arial" w:eastAsia="Times New Roman" w:hAnsi="Arial" w:cs="Arial"/>
                                              <w:color w:val="000000"/>
                                              <w:sz w:val="21"/>
                                              <w:szCs w:val="21"/>
                                              <w:lang w:eastAsia="nl-BE"/>
                                            </w:rPr>
                                            <w:t xml:space="preserve"> de </w:t>
                                          </w:r>
                                          <w:proofErr w:type="spellStart"/>
                                          <w:r w:rsidRPr="00080F82">
                                            <w:rPr>
                                              <w:rFonts w:ascii="Arial" w:eastAsia="Times New Roman" w:hAnsi="Arial" w:cs="Arial"/>
                                              <w:color w:val="000000"/>
                                              <w:sz w:val="21"/>
                                              <w:szCs w:val="21"/>
                                              <w:lang w:eastAsia="nl-BE"/>
                                            </w:rPr>
                                            <w:t>protons</w:t>
                                          </w:r>
                                          <w:proofErr w:type="spellEnd"/>
                                          <w:r w:rsidRPr="00080F82">
                                            <w:rPr>
                                              <w:rFonts w:ascii="Arial" w:eastAsia="Times New Roman" w:hAnsi="Arial" w:cs="Arial"/>
                                              <w:color w:val="000000"/>
                                              <w:sz w:val="21"/>
                                              <w:szCs w:val="21"/>
                                              <w:lang w:eastAsia="nl-BE"/>
                                            </w:rPr>
                                            <w:t xml:space="preserve"> à </w:t>
                                          </w:r>
                                          <w:proofErr w:type="spellStart"/>
                                          <w:r w:rsidRPr="00080F82">
                                            <w:rPr>
                                              <w:rFonts w:ascii="Arial" w:eastAsia="Times New Roman" w:hAnsi="Arial" w:cs="Arial"/>
                                              <w:color w:val="000000"/>
                                              <w:sz w:val="21"/>
                                              <w:szCs w:val="21"/>
                                              <w:lang w:eastAsia="nl-BE"/>
                                            </w:rPr>
                                            <w:t>l'Hôpital</w:t>
                                          </w:r>
                                          <w:proofErr w:type="spellEnd"/>
                                          <w:r w:rsidRPr="00080F82">
                                            <w:rPr>
                                              <w:rFonts w:ascii="Arial" w:eastAsia="Times New Roman" w:hAnsi="Arial" w:cs="Arial"/>
                                              <w:color w:val="000000"/>
                                              <w:sz w:val="21"/>
                                              <w:szCs w:val="21"/>
                                              <w:lang w:eastAsia="nl-BE"/>
                                            </w:rPr>
                                            <w:t xml:space="preserve"> William Beaumont à Royal </w:t>
                                          </w:r>
                                          <w:proofErr w:type="spellStart"/>
                                          <w:r w:rsidRPr="00080F82">
                                            <w:rPr>
                                              <w:rFonts w:ascii="Arial" w:eastAsia="Times New Roman" w:hAnsi="Arial" w:cs="Arial"/>
                                              <w:color w:val="000000"/>
                                              <w:sz w:val="21"/>
                                              <w:szCs w:val="21"/>
                                              <w:lang w:eastAsia="nl-BE"/>
                                            </w:rPr>
                                            <w:t>Oak</w:t>
                                          </w:r>
                                          <w:proofErr w:type="spellEnd"/>
                                          <w:r w:rsidRPr="00080F82">
                                            <w:rPr>
                                              <w:rFonts w:ascii="Arial" w:eastAsia="Times New Roman" w:hAnsi="Arial" w:cs="Arial"/>
                                              <w:color w:val="000000"/>
                                              <w:sz w:val="21"/>
                                              <w:szCs w:val="21"/>
                                              <w:lang w:eastAsia="nl-BE"/>
                                            </w:rPr>
                                            <w:t xml:space="preserve">, à </w:t>
                                          </w:r>
                                          <w:proofErr w:type="spellStart"/>
                                          <w:r w:rsidRPr="00080F82">
                                            <w:rPr>
                                              <w:rFonts w:ascii="Arial" w:eastAsia="Times New Roman" w:hAnsi="Arial" w:cs="Arial"/>
                                              <w:color w:val="000000"/>
                                              <w:sz w:val="21"/>
                                              <w:szCs w:val="21"/>
                                              <w:lang w:eastAsia="nl-BE"/>
                                            </w:rPr>
                                            <w:t>l'Université</w:t>
                                          </w:r>
                                          <w:proofErr w:type="spellEnd"/>
                                          <w:r w:rsidRPr="00080F82">
                                            <w:rPr>
                                              <w:rFonts w:ascii="Arial" w:eastAsia="Times New Roman" w:hAnsi="Arial" w:cs="Arial"/>
                                              <w:color w:val="000000"/>
                                              <w:sz w:val="21"/>
                                              <w:szCs w:val="21"/>
                                              <w:lang w:eastAsia="nl-BE"/>
                                            </w:rPr>
                                            <w:t xml:space="preserve"> du Michigan, au Centre </w:t>
                                          </w:r>
                                          <w:proofErr w:type="spellStart"/>
                                          <w:r w:rsidRPr="00080F82">
                                            <w:rPr>
                                              <w:rFonts w:ascii="Arial" w:eastAsia="Times New Roman" w:hAnsi="Arial" w:cs="Arial"/>
                                              <w:color w:val="000000"/>
                                              <w:sz w:val="21"/>
                                              <w:szCs w:val="21"/>
                                              <w:lang w:eastAsia="nl-BE"/>
                                            </w:rPr>
                                            <w:t>Médical</w:t>
                                          </w:r>
                                          <w:proofErr w:type="spellEnd"/>
                                          <w:r w:rsidRPr="00080F82">
                                            <w:rPr>
                                              <w:rFonts w:ascii="Arial" w:eastAsia="Times New Roman" w:hAnsi="Arial" w:cs="Arial"/>
                                              <w:color w:val="000000"/>
                                              <w:sz w:val="21"/>
                                              <w:szCs w:val="21"/>
                                              <w:lang w:eastAsia="nl-BE"/>
                                            </w:rPr>
                                            <w:t xml:space="preserve"> de Groningen, </w:t>
                                          </w:r>
                                          <w:proofErr w:type="spellStart"/>
                                          <w:r w:rsidRPr="00080F82">
                                            <w:rPr>
                                              <w:rFonts w:ascii="Arial" w:eastAsia="Times New Roman" w:hAnsi="Arial" w:cs="Arial"/>
                                              <w:color w:val="000000"/>
                                              <w:sz w:val="21"/>
                                              <w:szCs w:val="21"/>
                                              <w:lang w:eastAsia="nl-BE"/>
                                            </w:rPr>
                                            <w:t>aux</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Pays</w:t>
                                          </w:r>
                                          <w:proofErr w:type="spellEnd"/>
                                          <w:r w:rsidRPr="00080F82">
                                            <w:rPr>
                                              <w:rFonts w:ascii="Arial" w:eastAsia="Times New Roman" w:hAnsi="Arial" w:cs="Arial"/>
                                              <w:color w:val="000000"/>
                                              <w:sz w:val="21"/>
                                              <w:szCs w:val="21"/>
                                              <w:lang w:eastAsia="nl-BE"/>
                                            </w:rPr>
                                            <w:t xml:space="preserve">-Bas, à </w:t>
                                          </w:r>
                                          <w:proofErr w:type="spellStart"/>
                                          <w:r w:rsidRPr="00080F82">
                                            <w:rPr>
                                              <w:rFonts w:ascii="Arial" w:eastAsia="Times New Roman" w:hAnsi="Arial" w:cs="Arial"/>
                                              <w:color w:val="000000"/>
                                              <w:sz w:val="21"/>
                                              <w:szCs w:val="21"/>
                                              <w:lang w:eastAsia="nl-BE"/>
                                            </w:rPr>
                                            <w:t>Delray</w:t>
                                          </w:r>
                                          <w:proofErr w:type="spellEnd"/>
                                          <w:r w:rsidRPr="00080F82">
                                            <w:rPr>
                                              <w:rFonts w:ascii="Arial" w:eastAsia="Times New Roman" w:hAnsi="Arial" w:cs="Arial"/>
                                              <w:color w:val="000000"/>
                                              <w:sz w:val="21"/>
                                              <w:szCs w:val="21"/>
                                              <w:lang w:eastAsia="nl-BE"/>
                                            </w:rPr>
                                            <w:t xml:space="preserve"> Beach, en </w:t>
                                          </w:r>
                                          <w:proofErr w:type="spellStart"/>
                                          <w:r w:rsidRPr="00080F82">
                                            <w:rPr>
                                              <w:rFonts w:ascii="Arial" w:eastAsia="Times New Roman" w:hAnsi="Arial" w:cs="Arial"/>
                                              <w:color w:val="000000"/>
                                              <w:sz w:val="21"/>
                                              <w:szCs w:val="21"/>
                                              <w:lang w:eastAsia="nl-BE"/>
                                            </w:rPr>
                                            <w:t>Floride</w:t>
                                          </w:r>
                                          <w:proofErr w:type="spellEnd"/>
                                          <w:r w:rsidRPr="00080F82">
                                            <w:rPr>
                                              <w:rFonts w:ascii="Arial" w:eastAsia="Times New Roman" w:hAnsi="Arial" w:cs="Arial"/>
                                              <w:color w:val="000000"/>
                                              <w:sz w:val="21"/>
                                              <w:szCs w:val="21"/>
                                              <w:lang w:eastAsia="nl-BE"/>
                                            </w:rPr>
                                            <w:t xml:space="preserve">; et Proton International </w:t>
                                          </w:r>
                                          <w:proofErr w:type="spellStart"/>
                                          <w:r w:rsidRPr="00080F82">
                                            <w:rPr>
                                              <w:rFonts w:ascii="Arial" w:eastAsia="Times New Roman" w:hAnsi="Arial" w:cs="Arial"/>
                                              <w:color w:val="000000"/>
                                              <w:sz w:val="21"/>
                                              <w:szCs w:val="21"/>
                                              <w:lang w:eastAsia="nl-BE"/>
                                            </w:rPr>
                                            <w:t>Arkansas</w:t>
                                          </w:r>
                                          <w:proofErr w:type="spellEnd"/>
                                          <w:r w:rsidRPr="00080F82">
                                            <w:rPr>
                                              <w:rFonts w:ascii="Arial" w:eastAsia="Times New Roman" w:hAnsi="Arial" w:cs="Arial"/>
                                              <w:color w:val="000000"/>
                                              <w:sz w:val="21"/>
                                              <w:szCs w:val="21"/>
                                              <w:lang w:eastAsia="nl-BE"/>
                                            </w:rPr>
                                            <w:t xml:space="preserve"> LLC </w:t>
                                          </w:r>
                                          <w:proofErr w:type="spellStart"/>
                                          <w:r w:rsidRPr="00080F82">
                                            <w:rPr>
                                              <w:rFonts w:ascii="Arial" w:eastAsia="Times New Roman" w:hAnsi="Arial" w:cs="Arial"/>
                                              <w:color w:val="000000"/>
                                              <w:sz w:val="21"/>
                                              <w:szCs w:val="21"/>
                                              <w:lang w:eastAsia="nl-BE"/>
                                            </w:rPr>
                                            <w:t>où</w:t>
                                          </w:r>
                                          <w:proofErr w:type="spellEnd"/>
                                          <w:r w:rsidRPr="00080F82">
                                            <w:rPr>
                                              <w:rFonts w:ascii="Arial" w:eastAsia="Times New Roman" w:hAnsi="Arial" w:cs="Arial"/>
                                              <w:color w:val="000000"/>
                                              <w:sz w:val="21"/>
                                              <w:szCs w:val="21"/>
                                              <w:lang w:eastAsia="nl-BE"/>
                                            </w:rPr>
                                            <w:t xml:space="preserve"> les </w:t>
                                          </w:r>
                                          <w:proofErr w:type="spellStart"/>
                                          <w:r w:rsidRPr="00080F82">
                                            <w:rPr>
                                              <w:rFonts w:ascii="Arial" w:eastAsia="Times New Roman" w:hAnsi="Arial" w:cs="Arial"/>
                                              <w:color w:val="000000"/>
                                              <w:sz w:val="21"/>
                                              <w:szCs w:val="21"/>
                                              <w:lang w:eastAsia="nl-BE"/>
                                            </w:rPr>
                                            <w:t>centres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traitent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actuellement</w:t>
                                          </w:r>
                                          <w:proofErr w:type="spellEnd"/>
                                          <w:r w:rsidRPr="00080F82">
                                            <w:rPr>
                                              <w:rFonts w:ascii="Arial" w:eastAsia="Times New Roman" w:hAnsi="Arial" w:cs="Arial"/>
                                              <w:color w:val="000000"/>
                                              <w:sz w:val="21"/>
                                              <w:szCs w:val="21"/>
                                              <w:lang w:eastAsia="nl-BE"/>
                                            </w:rPr>
                                            <w:t xml:space="preserve"> des </w:t>
                                          </w:r>
                                          <w:proofErr w:type="spellStart"/>
                                          <w:r w:rsidRPr="00080F82">
                                            <w:rPr>
                                              <w:rFonts w:ascii="Arial" w:eastAsia="Times New Roman" w:hAnsi="Arial" w:cs="Arial"/>
                                              <w:color w:val="000000"/>
                                              <w:sz w:val="21"/>
                                              <w:szCs w:val="21"/>
                                              <w:lang w:eastAsia="nl-BE"/>
                                            </w:rPr>
                                            <w:t>patients</w:t>
                                          </w:r>
                                          <w:proofErr w:type="spellEnd"/>
                                          <w:r w:rsidRPr="00080F82">
                                            <w:rPr>
                                              <w:rFonts w:ascii="Arial" w:eastAsia="Times New Roman" w:hAnsi="Arial" w:cs="Arial"/>
                                              <w:color w:val="000000"/>
                                              <w:sz w:val="21"/>
                                              <w:szCs w:val="21"/>
                                              <w:lang w:eastAsia="nl-BE"/>
                                            </w:rPr>
                                            <w:t xml:space="preserve">. La </w:t>
                                          </w:r>
                                          <w:proofErr w:type="spellStart"/>
                                          <w:r w:rsidRPr="00080F82">
                                            <w:rPr>
                                              <w:rFonts w:ascii="Arial" w:eastAsia="Times New Roman" w:hAnsi="Arial" w:cs="Arial"/>
                                              <w:color w:val="000000"/>
                                              <w:sz w:val="21"/>
                                              <w:szCs w:val="21"/>
                                              <w:lang w:eastAsia="nl-BE"/>
                                            </w:rPr>
                                            <w:t>société</w:t>
                                          </w:r>
                                          <w:proofErr w:type="spellEnd"/>
                                          <w:r w:rsidRPr="00080F82">
                                            <w:rPr>
                                              <w:rFonts w:ascii="Arial" w:eastAsia="Times New Roman" w:hAnsi="Arial" w:cs="Arial"/>
                                              <w:color w:val="000000"/>
                                              <w:sz w:val="21"/>
                                              <w:szCs w:val="21"/>
                                              <w:lang w:eastAsia="nl-BE"/>
                                            </w:rPr>
                                            <w:t xml:space="preserve"> a </w:t>
                                          </w:r>
                                          <w:proofErr w:type="spellStart"/>
                                          <w:r w:rsidRPr="00080F82">
                                            <w:rPr>
                                              <w:rFonts w:ascii="Arial" w:eastAsia="Times New Roman" w:hAnsi="Arial" w:cs="Arial"/>
                                              <w:color w:val="000000"/>
                                              <w:sz w:val="21"/>
                                              <w:szCs w:val="21"/>
                                              <w:lang w:eastAsia="nl-BE"/>
                                            </w:rPr>
                                            <w:t>plusieurs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autres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centres</w:t>
                                          </w:r>
                                          <w:proofErr w:type="spellEnd"/>
                                          <w:r w:rsidRPr="00080F82">
                                            <w:rPr>
                                              <w:rFonts w:ascii="Arial" w:eastAsia="Times New Roman" w:hAnsi="Arial" w:cs="Arial"/>
                                              <w:color w:val="000000"/>
                                              <w:sz w:val="21"/>
                                              <w:szCs w:val="21"/>
                                              <w:lang w:eastAsia="nl-BE"/>
                                            </w:rPr>
                                            <w:t xml:space="preserve"> en </w:t>
                                          </w:r>
                                          <w:proofErr w:type="spellStart"/>
                                          <w:r w:rsidRPr="00080F82">
                                            <w:rPr>
                                              <w:rFonts w:ascii="Arial" w:eastAsia="Times New Roman" w:hAnsi="Arial" w:cs="Arial"/>
                                              <w:color w:val="000000"/>
                                              <w:sz w:val="21"/>
                                              <w:szCs w:val="21"/>
                                              <w:lang w:eastAsia="nl-BE"/>
                                            </w:rPr>
                                            <w:t>conception</w:t>
                                          </w:r>
                                          <w:proofErr w:type="spellEnd"/>
                                          <w:r w:rsidRPr="00080F82">
                                            <w:rPr>
                                              <w:rFonts w:ascii="Arial" w:eastAsia="Times New Roman" w:hAnsi="Arial" w:cs="Arial"/>
                                              <w:color w:val="000000"/>
                                              <w:sz w:val="21"/>
                                              <w:szCs w:val="21"/>
                                              <w:lang w:eastAsia="nl-BE"/>
                                            </w:rPr>
                                            <w:t xml:space="preserve"> et en </w:t>
                                          </w:r>
                                          <w:proofErr w:type="spellStart"/>
                                          <w:r w:rsidRPr="00080F82">
                                            <w:rPr>
                                              <w:rFonts w:ascii="Arial" w:eastAsia="Times New Roman" w:hAnsi="Arial" w:cs="Arial"/>
                                              <w:color w:val="000000"/>
                                              <w:sz w:val="21"/>
                                              <w:szCs w:val="21"/>
                                              <w:lang w:eastAsia="nl-BE"/>
                                            </w:rPr>
                                            <w:t>construction</w:t>
                                          </w:r>
                                          <w:proofErr w:type="spellEnd"/>
                                          <w:r w:rsidRPr="00080F82">
                                            <w:rPr>
                                              <w:rFonts w:ascii="Arial" w:eastAsia="Times New Roman" w:hAnsi="Arial" w:cs="Arial"/>
                                              <w:color w:val="000000"/>
                                              <w:sz w:val="21"/>
                                              <w:szCs w:val="21"/>
                                              <w:lang w:eastAsia="nl-BE"/>
                                            </w:rPr>
                                            <w:t xml:space="preserve">. Le </w:t>
                                          </w:r>
                                          <w:proofErr w:type="spellStart"/>
                                          <w:r w:rsidRPr="00080F82">
                                            <w:rPr>
                                              <w:rFonts w:ascii="Arial" w:eastAsia="Times New Roman" w:hAnsi="Arial" w:cs="Arial"/>
                                              <w:color w:val="000000"/>
                                              <w:sz w:val="21"/>
                                              <w:szCs w:val="21"/>
                                              <w:lang w:eastAsia="nl-BE"/>
                                            </w:rPr>
                                            <w:t>modèle</w:t>
                                          </w:r>
                                          <w:proofErr w:type="spellEnd"/>
                                          <w:r w:rsidRPr="00080F82">
                                            <w:rPr>
                                              <w:rFonts w:ascii="Arial" w:eastAsia="Times New Roman" w:hAnsi="Arial" w:cs="Arial"/>
                                              <w:color w:val="000000"/>
                                              <w:sz w:val="21"/>
                                              <w:szCs w:val="21"/>
                                              <w:lang w:eastAsia="nl-BE"/>
                                            </w:rPr>
                                            <w:t xml:space="preserve"> commercial de PI </w:t>
                                          </w:r>
                                          <w:proofErr w:type="spellStart"/>
                                          <w:r w:rsidRPr="00080F82">
                                            <w:rPr>
                                              <w:rFonts w:ascii="Arial" w:eastAsia="Times New Roman" w:hAnsi="Arial" w:cs="Arial"/>
                                              <w:color w:val="000000"/>
                                              <w:sz w:val="21"/>
                                              <w:szCs w:val="21"/>
                                              <w:lang w:eastAsia="nl-BE"/>
                                            </w:rPr>
                                            <w:t>garantit</w:t>
                                          </w:r>
                                          <w:proofErr w:type="spellEnd"/>
                                          <w:r w:rsidRPr="00080F82">
                                            <w:rPr>
                                              <w:rFonts w:ascii="Arial" w:eastAsia="Times New Roman" w:hAnsi="Arial" w:cs="Arial"/>
                                              <w:color w:val="000000"/>
                                              <w:sz w:val="21"/>
                                              <w:szCs w:val="21"/>
                                              <w:lang w:eastAsia="nl-BE"/>
                                            </w:rPr>
                                            <w:t xml:space="preserve"> que les </w:t>
                                          </w:r>
                                          <w:proofErr w:type="spellStart"/>
                                          <w:r w:rsidRPr="00080F82">
                                            <w:rPr>
                                              <w:rFonts w:ascii="Arial" w:eastAsia="Times New Roman" w:hAnsi="Arial" w:cs="Arial"/>
                                              <w:color w:val="000000"/>
                                              <w:sz w:val="21"/>
                                              <w:szCs w:val="21"/>
                                              <w:lang w:eastAsia="nl-BE"/>
                                            </w:rPr>
                                            <w:t>projets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sont</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achevés</w:t>
                                          </w:r>
                                          <w:proofErr w:type="spellEnd"/>
                                          <w:r w:rsidRPr="00080F82">
                                            <w:rPr>
                                              <w:rFonts w:ascii="Arial" w:eastAsia="Times New Roman" w:hAnsi="Arial" w:cs="Arial"/>
                                              <w:color w:val="000000"/>
                                              <w:sz w:val="21"/>
                                              <w:szCs w:val="21"/>
                                              <w:lang w:eastAsia="nl-BE"/>
                                            </w:rPr>
                                            <w:t xml:space="preserve"> à </w:t>
                                          </w:r>
                                          <w:proofErr w:type="spellStart"/>
                                          <w:r w:rsidRPr="00080F82">
                                            <w:rPr>
                                              <w:rFonts w:ascii="Arial" w:eastAsia="Times New Roman" w:hAnsi="Arial" w:cs="Arial"/>
                                              <w:color w:val="000000"/>
                                              <w:sz w:val="21"/>
                                              <w:szCs w:val="21"/>
                                              <w:lang w:eastAsia="nl-BE"/>
                                            </w:rPr>
                                            <w:t>temps</w:t>
                                          </w:r>
                                          <w:proofErr w:type="spellEnd"/>
                                          <w:r w:rsidRPr="00080F82">
                                            <w:rPr>
                                              <w:rFonts w:ascii="Arial" w:eastAsia="Times New Roman" w:hAnsi="Arial" w:cs="Arial"/>
                                              <w:color w:val="000000"/>
                                              <w:sz w:val="21"/>
                                              <w:szCs w:val="21"/>
                                              <w:lang w:eastAsia="nl-BE"/>
                                            </w:rPr>
                                            <w:t xml:space="preserve">, dans les </w:t>
                                          </w:r>
                                          <w:proofErr w:type="spellStart"/>
                                          <w:r w:rsidRPr="00080F82">
                                            <w:rPr>
                                              <w:rFonts w:ascii="Arial" w:eastAsia="Times New Roman" w:hAnsi="Arial" w:cs="Arial"/>
                                              <w:color w:val="000000"/>
                                              <w:sz w:val="21"/>
                                              <w:szCs w:val="21"/>
                                              <w:lang w:eastAsia="nl-BE"/>
                                            </w:rPr>
                                            <w:t>limites</w:t>
                                          </w:r>
                                          <w:proofErr w:type="spellEnd"/>
                                          <w:r w:rsidRPr="00080F82">
                                            <w:rPr>
                                              <w:rFonts w:ascii="Arial" w:eastAsia="Times New Roman" w:hAnsi="Arial" w:cs="Arial"/>
                                              <w:color w:val="000000"/>
                                              <w:sz w:val="21"/>
                                              <w:szCs w:val="21"/>
                                              <w:lang w:eastAsia="nl-BE"/>
                                            </w:rPr>
                                            <w:t xml:space="preserve"> du budget, et </w:t>
                                          </w:r>
                                          <w:proofErr w:type="spellStart"/>
                                          <w:r w:rsidRPr="00080F82">
                                            <w:rPr>
                                              <w:rFonts w:ascii="Arial" w:eastAsia="Times New Roman" w:hAnsi="Arial" w:cs="Arial"/>
                                              <w:color w:val="000000"/>
                                              <w:sz w:val="21"/>
                                              <w:szCs w:val="21"/>
                                              <w:lang w:eastAsia="nl-BE"/>
                                            </w:rPr>
                                            <w:t>conformément</w:t>
                                          </w:r>
                                          <w:proofErr w:type="spellEnd"/>
                                          <w:r w:rsidRPr="00080F82">
                                            <w:rPr>
                                              <w:rFonts w:ascii="Arial" w:eastAsia="Times New Roman" w:hAnsi="Arial" w:cs="Arial"/>
                                              <w:color w:val="000000"/>
                                              <w:sz w:val="21"/>
                                              <w:szCs w:val="21"/>
                                              <w:lang w:eastAsia="nl-BE"/>
                                            </w:rPr>
                                            <w:t xml:space="preserve"> à la portée et </w:t>
                                          </w:r>
                                          <w:proofErr w:type="spellStart"/>
                                          <w:r w:rsidRPr="00080F82">
                                            <w:rPr>
                                              <w:rFonts w:ascii="Arial" w:eastAsia="Times New Roman" w:hAnsi="Arial" w:cs="Arial"/>
                                              <w:color w:val="000000"/>
                                              <w:sz w:val="21"/>
                                              <w:szCs w:val="21"/>
                                              <w:lang w:eastAsia="nl-BE"/>
                                            </w:rPr>
                                            <w:t>aux</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besoins</w:t>
                                          </w:r>
                                          <w:proofErr w:type="spellEnd"/>
                                          <w:r w:rsidRPr="00080F82">
                                            <w:rPr>
                                              <w:rFonts w:ascii="Arial" w:eastAsia="Times New Roman" w:hAnsi="Arial" w:cs="Arial"/>
                                              <w:color w:val="000000"/>
                                              <w:sz w:val="21"/>
                                              <w:szCs w:val="21"/>
                                              <w:lang w:eastAsia="nl-BE"/>
                                            </w:rPr>
                                            <w:t xml:space="preserve"> de </w:t>
                                          </w:r>
                                          <w:proofErr w:type="spellStart"/>
                                          <w:r w:rsidRPr="00080F82">
                                            <w:rPr>
                                              <w:rFonts w:ascii="Arial" w:eastAsia="Times New Roman" w:hAnsi="Arial" w:cs="Arial"/>
                                              <w:color w:val="000000"/>
                                              <w:sz w:val="21"/>
                                              <w:szCs w:val="21"/>
                                              <w:lang w:eastAsia="nl-BE"/>
                                            </w:rPr>
                                            <w:t>l'institution</w:t>
                                          </w:r>
                                          <w:proofErr w:type="spellEnd"/>
                                          <w:r w:rsidRPr="00080F82">
                                            <w:rPr>
                                              <w:rFonts w:ascii="Arial" w:eastAsia="Times New Roman" w:hAnsi="Arial" w:cs="Arial"/>
                                              <w:color w:val="000000"/>
                                              <w:sz w:val="21"/>
                                              <w:szCs w:val="21"/>
                                              <w:lang w:eastAsia="nl-BE"/>
                                            </w:rPr>
                                            <w:t xml:space="preserve">. Les services </w:t>
                                          </w:r>
                                          <w:proofErr w:type="spellStart"/>
                                          <w:r w:rsidRPr="00080F82">
                                            <w:rPr>
                                              <w:rFonts w:ascii="Arial" w:eastAsia="Times New Roman" w:hAnsi="Arial" w:cs="Arial"/>
                                              <w:color w:val="000000"/>
                                              <w:sz w:val="21"/>
                                              <w:szCs w:val="21"/>
                                              <w:lang w:eastAsia="nl-BE"/>
                                            </w:rPr>
                                            <w:t>comprennent</w:t>
                                          </w:r>
                                          <w:proofErr w:type="spellEnd"/>
                                          <w:r w:rsidRPr="00080F82">
                                            <w:rPr>
                                              <w:rFonts w:ascii="Arial" w:eastAsia="Times New Roman" w:hAnsi="Arial" w:cs="Arial"/>
                                              <w:color w:val="000000"/>
                                              <w:sz w:val="21"/>
                                              <w:szCs w:val="21"/>
                                              <w:lang w:eastAsia="nl-BE"/>
                                            </w:rPr>
                                            <w:t xml:space="preserve"> la </w:t>
                                          </w:r>
                                          <w:proofErr w:type="spellStart"/>
                                          <w:r w:rsidRPr="00080F82">
                                            <w:rPr>
                                              <w:rFonts w:ascii="Arial" w:eastAsia="Times New Roman" w:hAnsi="Arial" w:cs="Arial"/>
                                              <w:color w:val="000000"/>
                                              <w:sz w:val="21"/>
                                              <w:szCs w:val="21"/>
                                              <w:lang w:eastAsia="nl-BE"/>
                                            </w:rPr>
                                            <w:t>planification</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d'entreprise</w:t>
                                          </w:r>
                                          <w:proofErr w:type="spellEnd"/>
                                          <w:r w:rsidRPr="00080F82">
                                            <w:rPr>
                                              <w:rFonts w:ascii="Arial" w:eastAsia="Times New Roman" w:hAnsi="Arial" w:cs="Arial"/>
                                              <w:color w:val="000000"/>
                                              <w:sz w:val="21"/>
                                              <w:szCs w:val="21"/>
                                              <w:lang w:eastAsia="nl-BE"/>
                                            </w:rPr>
                                            <w:t xml:space="preserve">, la </w:t>
                                          </w:r>
                                          <w:proofErr w:type="spellStart"/>
                                          <w:r w:rsidRPr="00080F82">
                                            <w:rPr>
                                              <w:rFonts w:ascii="Arial" w:eastAsia="Times New Roman" w:hAnsi="Arial" w:cs="Arial"/>
                                              <w:color w:val="000000"/>
                                              <w:sz w:val="21"/>
                                              <w:szCs w:val="21"/>
                                              <w:lang w:eastAsia="nl-BE"/>
                                            </w:rPr>
                                            <w:t>structure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organisationnelle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le</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financement</w:t>
                                          </w:r>
                                          <w:proofErr w:type="spellEnd"/>
                                          <w:r w:rsidRPr="00080F82">
                                            <w:rPr>
                                              <w:rFonts w:ascii="Arial" w:eastAsia="Times New Roman" w:hAnsi="Arial" w:cs="Arial"/>
                                              <w:color w:val="000000"/>
                                              <w:sz w:val="21"/>
                                              <w:szCs w:val="21"/>
                                              <w:lang w:eastAsia="nl-BE"/>
                                            </w:rPr>
                                            <w:t xml:space="preserve">, la </w:t>
                                          </w:r>
                                          <w:proofErr w:type="spellStart"/>
                                          <w:r w:rsidRPr="00080F82">
                                            <w:rPr>
                                              <w:rFonts w:ascii="Arial" w:eastAsia="Times New Roman" w:hAnsi="Arial" w:cs="Arial"/>
                                              <w:color w:val="000000"/>
                                              <w:sz w:val="21"/>
                                              <w:szCs w:val="21"/>
                                              <w:lang w:eastAsia="nl-BE"/>
                                            </w:rPr>
                                            <w:t>conception</w:t>
                                          </w:r>
                                          <w:proofErr w:type="spellEnd"/>
                                          <w:r w:rsidRPr="00080F82">
                                            <w:rPr>
                                              <w:rFonts w:ascii="Arial" w:eastAsia="Times New Roman" w:hAnsi="Arial" w:cs="Arial"/>
                                              <w:color w:val="000000"/>
                                              <w:sz w:val="21"/>
                                              <w:szCs w:val="21"/>
                                              <w:lang w:eastAsia="nl-BE"/>
                                            </w:rPr>
                                            <w:t xml:space="preserve"> et la </w:t>
                                          </w:r>
                                          <w:proofErr w:type="spellStart"/>
                                          <w:r w:rsidRPr="00080F82">
                                            <w:rPr>
                                              <w:rFonts w:ascii="Arial" w:eastAsia="Times New Roman" w:hAnsi="Arial" w:cs="Arial"/>
                                              <w:color w:val="000000"/>
                                              <w:sz w:val="21"/>
                                              <w:szCs w:val="21"/>
                                              <w:lang w:eastAsia="nl-BE"/>
                                            </w:rPr>
                                            <w:t>construction</w:t>
                                          </w:r>
                                          <w:proofErr w:type="spellEnd"/>
                                          <w:r w:rsidRPr="00080F82">
                                            <w:rPr>
                                              <w:rFonts w:ascii="Arial" w:eastAsia="Times New Roman" w:hAnsi="Arial" w:cs="Arial"/>
                                              <w:color w:val="000000"/>
                                              <w:sz w:val="21"/>
                                              <w:szCs w:val="21"/>
                                              <w:lang w:eastAsia="nl-BE"/>
                                            </w:rPr>
                                            <w:t xml:space="preserve"> de </w:t>
                                          </w:r>
                                          <w:proofErr w:type="spellStart"/>
                                          <w:r w:rsidRPr="00080F82">
                                            <w:rPr>
                                              <w:rFonts w:ascii="Arial" w:eastAsia="Times New Roman" w:hAnsi="Arial" w:cs="Arial"/>
                                              <w:color w:val="000000"/>
                                              <w:sz w:val="21"/>
                                              <w:szCs w:val="21"/>
                                              <w:lang w:eastAsia="nl-BE"/>
                                            </w:rPr>
                                            <w:t>bâtiments</w:t>
                                          </w:r>
                                          <w:proofErr w:type="spellEnd"/>
                                          <w:r w:rsidRPr="00080F82">
                                            <w:rPr>
                                              <w:rFonts w:ascii="Arial" w:eastAsia="Times New Roman" w:hAnsi="Arial" w:cs="Arial"/>
                                              <w:color w:val="000000"/>
                                              <w:sz w:val="21"/>
                                              <w:szCs w:val="21"/>
                                              <w:lang w:eastAsia="nl-BE"/>
                                            </w:rPr>
                                            <w:t xml:space="preserve">, </w:t>
                                          </w:r>
                                          <w:proofErr w:type="spellStart"/>
                                          <w:r w:rsidRPr="00080F82">
                                            <w:rPr>
                                              <w:rFonts w:ascii="Arial" w:eastAsia="Times New Roman" w:hAnsi="Arial" w:cs="Arial"/>
                                              <w:color w:val="000000"/>
                                              <w:sz w:val="21"/>
                                              <w:szCs w:val="21"/>
                                              <w:lang w:eastAsia="nl-BE"/>
                                            </w:rPr>
                                            <w:t>l'installation</w:t>
                                          </w:r>
                                          <w:proofErr w:type="spellEnd"/>
                                          <w:r w:rsidRPr="00080F82">
                                            <w:rPr>
                                              <w:rFonts w:ascii="Arial" w:eastAsia="Times New Roman" w:hAnsi="Arial" w:cs="Arial"/>
                                              <w:color w:val="000000"/>
                                              <w:sz w:val="21"/>
                                              <w:szCs w:val="21"/>
                                              <w:lang w:eastAsia="nl-BE"/>
                                            </w:rPr>
                                            <w:t xml:space="preserve"> et la mise en service, </w:t>
                                          </w:r>
                                          <w:proofErr w:type="spellStart"/>
                                          <w:r w:rsidRPr="00080F82">
                                            <w:rPr>
                                              <w:rFonts w:ascii="Arial" w:eastAsia="Times New Roman" w:hAnsi="Arial" w:cs="Arial"/>
                                              <w:color w:val="000000"/>
                                              <w:sz w:val="21"/>
                                              <w:szCs w:val="21"/>
                                              <w:lang w:eastAsia="nl-BE"/>
                                            </w:rPr>
                                            <w:t>l'équipement</w:t>
                                          </w:r>
                                          <w:proofErr w:type="spellEnd"/>
                                          <w:r w:rsidRPr="00080F82">
                                            <w:rPr>
                                              <w:rFonts w:ascii="Arial" w:eastAsia="Times New Roman" w:hAnsi="Arial" w:cs="Arial"/>
                                              <w:color w:val="000000"/>
                                              <w:sz w:val="21"/>
                                              <w:szCs w:val="21"/>
                                              <w:lang w:eastAsia="nl-BE"/>
                                            </w:rPr>
                                            <w:t xml:space="preserve">, la </w:t>
                                          </w:r>
                                          <w:proofErr w:type="spellStart"/>
                                          <w:r w:rsidRPr="00080F82">
                                            <w:rPr>
                                              <w:rFonts w:ascii="Arial" w:eastAsia="Times New Roman" w:hAnsi="Arial" w:cs="Arial"/>
                                              <w:color w:val="000000"/>
                                              <w:sz w:val="21"/>
                                              <w:szCs w:val="21"/>
                                              <w:lang w:eastAsia="nl-BE"/>
                                            </w:rPr>
                                            <w:t>formation</w:t>
                                          </w:r>
                                          <w:proofErr w:type="spellEnd"/>
                                          <w:r w:rsidRPr="00080F82">
                                            <w:rPr>
                                              <w:rFonts w:ascii="Arial" w:eastAsia="Times New Roman" w:hAnsi="Arial" w:cs="Arial"/>
                                              <w:color w:val="000000"/>
                                              <w:sz w:val="21"/>
                                              <w:szCs w:val="21"/>
                                              <w:lang w:eastAsia="nl-BE"/>
                                            </w:rPr>
                                            <w:t xml:space="preserve"> du </w:t>
                                          </w:r>
                                          <w:proofErr w:type="spellStart"/>
                                          <w:r w:rsidRPr="00080F82">
                                            <w:rPr>
                                              <w:rFonts w:ascii="Arial" w:eastAsia="Times New Roman" w:hAnsi="Arial" w:cs="Arial"/>
                                              <w:color w:val="000000"/>
                                              <w:sz w:val="21"/>
                                              <w:szCs w:val="21"/>
                                              <w:lang w:eastAsia="nl-BE"/>
                                            </w:rPr>
                                            <w:t>personnel</w:t>
                                          </w:r>
                                          <w:proofErr w:type="spellEnd"/>
                                          <w:r w:rsidRPr="00080F82">
                                            <w:rPr>
                                              <w:rFonts w:ascii="Arial" w:eastAsia="Times New Roman" w:hAnsi="Arial" w:cs="Arial"/>
                                              <w:color w:val="000000"/>
                                              <w:sz w:val="21"/>
                                              <w:szCs w:val="21"/>
                                              <w:lang w:eastAsia="nl-BE"/>
                                            </w:rPr>
                                            <w:t xml:space="preserve">, et plus </w:t>
                                          </w:r>
                                          <w:proofErr w:type="spellStart"/>
                                          <w:r w:rsidRPr="00080F82">
                                            <w:rPr>
                                              <w:rFonts w:ascii="Arial" w:eastAsia="Times New Roman" w:hAnsi="Arial" w:cs="Arial"/>
                                              <w:color w:val="000000"/>
                                              <w:sz w:val="21"/>
                                              <w:szCs w:val="21"/>
                                              <w:lang w:eastAsia="nl-BE"/>
                                            </w:rPr>
                                            <w:t>encore</w:t>
                                          </w:r>
                                          <w:proofErr w:type="spellEnd"/>
                                          <w:r w:rsidRPr="00080F82">
                                            <w:rPr>
                                              <w:rFonts w:ascii="Arial" w:eastAsia="Times New Roman" w:hAnsi="Arial" w:cs="Arial"/>
                                              <w:color w:val="000000"/>
                                              <w:sz w:val="21"/>
                                              <w:szCs w:val="21"/>
                                              <w:lang w:eastAsia="nl-BE"/>
                                            </w:rPr>
                                            <w:t>.</w:t>
                                          </w:r>
                                          <w:r w:rsidRPr="00080F82">
                                            <w:rPr>
                                              <w:rFonts w:ascii="Times New Roman" w:eastAsia="Times New Roman" w:hAnsi="Times New Roman" w:cs="Times New Roman"/>
                                              <w:sz w:val="24"/>
                                              <w:szCs w:val="24"/>
                                              <w:lang w:eastAsia="nl-BE"/>
                                            </w:rPr>
                                            <w:br/>
                                            <w:t> </w:t>
                                          </w:r>
                                        </w:p>
                                      </w:tc>
                                    </w:tr>
                                  </w:tbl>
                                  <w:p w:rsidR="00080F82" w:rsidRPr="00080F82" w:rsidRDefault="00080F82" w:rsidP="00080F82">
                                    <w:pPr>
                                      <w:spacing w:after="0" w:line="240" w:lineRule="auto"/>
                                      <w:rPr>
                                        <w:rFonts w:ascii="Arial" w:eastAsia="Times New Roman" w:hAnsi="Arial" w:cs="Arial"/>
                                        <w:sz w:val="21"/>
                                        <w:szCs w:val="21"/>
                                        <w:lang w:eastAsia="nl-BE"/>
                                      </w:rPr>
                                    </w:pP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r w:rsidR="00080F82" w:rsidRPr="00080F82">
                          <w:tc>
                            <w:tcPr>
                              <w:tcW w:w="0" w:type="auto"/>
                              <w:vAlign w:val="center"/>
                              <w:hideMark/>
                            </w:tcPr>
                            <w:tbl>
                              <w:tblPr>
                                <w:tblW w:w="9000" w:type="dxa"/>
                                <w:tblCellMar>
                                  <w:left w:w="0" w:type="dxa"/>
                                  <w:right w:w="0" w:type="dxa"/>
                                </w:tblCellMar>
                                <w:tblLook w:val="04A0" w:firstRow="1" w:lastRow="0" w:firstColumn="1" w:lastColumn="0" w:noHBand="0" w:noVBand="1"/>
                              </w:tblPr>
                              <w:tblGrid>
                                <w:gridCol w:w="9000"/>
                              </w:tblGrid>
                              <w:tr w:rsidR="00080F82" w:rsidRPr="00080F82">
                                <w:tc>
                                  <w:tcPr>
                                    <w:tcW w:w="0" w:type="auto"/>
                                    <w:tcMar>
                                      <w:top w:w="150" w:type="dxa"/>
                                      <w:left w:w="300" w:type="dxa"/>
                                      <w:bottom w:w="300" w:type="dxa"/>
                                      <w:right w:w="300" w:type="dxa"/>
                                    </w:tcMar>
                                    <w:vAlign w:val="center"/>
                                    <w:hideMark/>
                                  </w:tcPr>
                                  <w:tbl>
                                    <w:tblPr>
                                      <w:tblW w:w="5000" w:type="pct"/>
                                      <w:tblCellSpacing w:w="0" w:type="dxa"/>
                                      <w:tblBorders>
                                        <w:top w:val="single" w:sz="6" w:space="0" w:color="FFFFFF"/>
                                        <w:bottom w:val="single" w:sz="6" w:space="0" w:color="CCCCCC"/>
                                      </w:tblBorders>
                                      <w:shd w:val="clear" w:color="auto" w:fill="FFFFFF"/>
                                      <w:tblCellMar>
                                        <w:left w:w="0" w:type="dxa"/>
                                        <w:right w:w="0" w:type="dxa"/>
                                      </w:tblCellMar>
                                      <w:tblLook w:val="04A0" w:firstRow="1" w:lastRow="0" w:firstColumn="1" w:lastColumn="0" w:noHBand="0" w:noVBand="1"/>
                                    </w:tblPr>
                                    <w:tblGrid>
                                      <w:gridCol w:w="8400"/>
                                    </w:tblGrid>
                                    <w:tr w:rsidR="00080F82" w:rsidRPr="00080F82">
                                      <w:trPr>
                                        <w:tblCellSpacing w:w="0" w:type="dxa"/>
                                      </w:trPr>
                                      <w:tc>
                                        <w:tcPr>
                                          <w:tcW w:w="0" w:type="auto"/>
                                          <w:shd w:val="clear" w:color="auto" w:fill="FFFFFF"/>
                                          <w:tcMar>
                                            <w:top w:w="300" w:type="dxa"/>
                                            <w:left w:w="450" w:type="dxa"/>
                                            <w:bottom w:w="375" w:type="dxa"/>
                                            <w:right w:w="450" w:type="dxa"/>
                                          </w:tcMar>
                                          <w:hideMark/>
                                        </w:tcPr>
                                        <w:p w:rsidR="00080F82" w:rsidRPr="00080F82" w:rsidRDefault="00080F82" w:rsidP="00080F82">
                                          <w:pPr>
                                            <w:spacing w:after="0" w:line="360" w:lineRule="atLeast"/>
                                            <w:rPr>
                                              <w:rFonts w:ascii="Arial" w:eastAsia="Times New Roman" w:hAnsi="Arial" w:cs="Arial"/>
                                              <w:color w:val="505050"/>
                                              <w:sz w:val="24"/>
                                              <w:szCs w:val="24"/>
                                              <w:lang w:eastAsia="nl-BE"/>
                                            </w:rPr>
                                          </w:pPr>
                                          <w:r w:rsidRPr="00080F82">
                                            <w:rPr>
                                              <w:rFonts w:ascii="Arial" w:eastAsia="Times New Roman" w:hAnsi="Arial" w:cs="Arial"/>
                                              <w:b/>
                                              <w:bCs/>
                                              <w:color w:val="000000"/>
                                              <w:sz w:val="21"/>
                                              <w:szCs w:val="21"/>
                                              <w:lang w:eastAsia="nl-BE"/>
                                            </w:rPr>
                                            <w:lastRenderedPageBreak/>
                                            <w:t xml:space="preserve">Pour plus </w:t>
                                          </w:r>
                                          <w:proofErr w:type="spellStart"/>
                                          <w:r w:rsidRPr="00080F82">
                                            <w:rPr>
                                              <w:rFonts w:ascii="Arial" w:eastAsia="Times New Roman" w:hAnsi="Arial" w:cs="Arial"/>
                                              <w:b/>
                                              <w:bCs/>
                                              <w:color w:val="000000"/>
                                              <w:sz w:val="21"/>
                                              <w:szCs w:val="21"/>
                                              <w:lang w:eastAsia="nl-BE"/>
                                            </w:rPr>
                                            <w:t>d'informations</w:t>
                                          </w:r>
                                          <w:proofErr w:type="spellEnd"/>
                                          <w:r w:rsidRPr="00080F82">
                                            <w:rPr>
                                              <w:rFonts w:ascii="Arial" w:eastAsia="Times New Roman" w:hAnsi="Arial" w:cs="Arial"/>
                                              <w:b/>
                                              <w:bCs/>
                                              <w:color w:val="000000"/>
                                              <w:sz w:val="21"/>
                                              <w:szCs w:val="21"/>
                                              <w:lang w:eastAsia="nl-BE"/>
                                            </w:rPr>
                                            <w:t xml:space="preserve">, </w:t>
                                          </w:r>
                                          <w:proofErr w:type="spellStart"/>
                                          <w:r w:rsidRPr="00080F82">
                                            <w:rPr>
                                              <w:rFonts w:ascii="Arial" w:eastAsia="Times New Roman" w:hAnsi="Arial" w:cs="Arial"/>
                                              <w:b/>
                                              <w:bCs/>
                                              <w:color w:val="000000"/>
                                              <w:sz w:val="21"/>
                                              <w:szCs w:val="21"/>
                                              <w:lang w:eastAsia="nl-BE"/>
                                            </w:rPr>
                                            <w:t>contacter</w:t>
                                          </w:r>
                                          <w:proofErr w:type="spellEnd"/>
                                          <w:r w:rsidRPr="00080F82">
                                            <w:rPr>
                                              <w:rFonts w:ascii="Arial" w:eastAsia="Times New Roman" w:hAnsi="Arial" w:cs="Arial"/>
                                              <w:color w:val="000000"/>
                                              <w:sz w:val="21"/>
                                              <w:szCs w:val="21"/>
                                              <w:lang w:eastAsia="nl-BE"/>
                                            </w:rPr>
                                            <w:t> :</w:t>
                                          </w:r>
                                          <w:r w:rsidRPr="00080F82">
                                            <w:rPr>
                                              <w:rFonts w:ascii="Arial" w:eastAsia="Times New Roman" w:hAnsi="Arial" w:cs="Arial"/>
                                              <w:color w:val="505050"/>
                                              <w:sz w:val="21"/>
                                              <w:szCs w:val="21"/>
                                              <w:lang w:eastAsia="nl-BE"/>
                                            </w:rPr>
                                            <w:br/>
                                          </w:r>
                                          <w:r w:rsidRPr="00080F82">
                                            <w:rPr>
                                              <w:rFonts w:ascii="Arial" w:eastAsia="Times New Roman" w:hAnsi="Arial" w:cs="Arial"/>
                                              <w:b/>
                                              <w:bCs/>
                                              <w:color w:val="69BE28"/>
                                              <w:sz w:val="21"/>
                                              <w:szCs w:val="21"/>
                                              <w:lang w:eastAsia="nl-BE"/>
                                            </w:rPr>
                                            <w:t>IBA</w:t>
                                          </w:r>
                                          <w:r w:rsidRPr="00080F82">
                                            <w:rPr>
                                              <w:rFonts w:ascii="Arial" w:eastAsia="Times New Roman" w:hAnsi="Arial" w:cs="Arial"/>
                                              <w:color w:val="505050"/>
                                              <w:sz w:val="21"/>
                                              <w:szCs w:val="21"/>
                                              <w:lang w:eastAsia="nl-BE"/>
                                            </w:rPr>
                                            <w:br/>
                                          </w:r>
                                          <w:proofErr w:type="spellStart"/>
                                          <w:r w:rsidRPr="00080F82">
                                            <w:rPr>
                                              <w:rFonts w:ascii="Arial" w:eastAsia="Times New Roman" w:hAnsi="Arial" w:cs="Arial"/>
                                              <w:b/>
                                              <w:bCs/>
                                              <w:color w:val="000000"/>
                                              <w:sz w:val="21"/>
                                              <w:szCs w:val="21"/>
                                              <w:lang w:eastAsia="nl-BE"/>
                                            </w:rPr>
                                            <w:t>Soumya</w:t>
                                          </w:r>
                                          <w:proofErr w:type="spellEnd"/>
                                          <w:r w:rsidRPr="00080F82">
                                            <w:rPr>
                                              <w:rFonts w:ascii="Arial" w:eastAsia="Times New Roman" w:hAnsi="Arial" w:cs="Arial"/>
                                              <w:b/>
                                              <w:bCs/>
                                              <w:color w:val="000000"/>
                                              <w:sz w:val="21"/>
                                              <w:szCs w:val="21"/>
                                              <w:lang w:eastAsia="nl-BE"/>
                                            </w:rPr>
                                            <w:t xml:space="preserve"> </w:t>
                                          </w:r>
                                          <w:proofErr w:type="spellStart"/>
                                          <w:r w:rsidRPr="00080F82">
                                            <w:rPr>
                                              <w:rFonts w:ascii="Arial" w:eastAsia="Times New Roman" w:hAnsi="Arial" w:cs="Arial"/>
                                              <w:b/>
                                              <w:bCs/>
                                              <w:color w:val="000000"/>
                                              <w:sz w:val="21"/>
                                              <w:szCs w:val="21"/>
                                              <w:lang w:eastAsia="nl-BE"/>
                                            </w:rPr>
                                            <w:t>Chandramouli</w:t>
                                          </w:r>
                                          <w:proofErr w:type="spellEnd"/>
                                          <w:r w:rsidRPr="00080F82">
                                            <w:rPr>
                                              <w:rFonts w:ascii="Arial" w:eastAsia="Times New Roman" w:hAnsi="Arial" w:cs="Arial"/>
                                              <w:color w:val="000000"/>
                                              <w:sz w:val="21"/>
                                              <w:szCs w:val="21"/>
                                              <w:lang w:eastAsia="nl-BE"/>
                                            </w:rPr>
                                            <w:br/>
                                            <w:t xml:space="preserve">Chief Financial </w:t>
                                          </w:r>
                                          <w:proofErr w:type="spellStart"/>
                                          <w:r w:rsidRPr="00080F82">
                                            <w:rPr>
                                              <w:rFonts w:ascii="Arial" w:eastAsia="Times New Roman" w:hAnsi="Arial" w:cs="Arial"/>
                                              <w:color w:val="000000"/>
                                              <w:sz w:val="21"/>
                                              <w:szCs w:val="21"/>
                                              <w:lang w:eastAsia="nl-BE"/>
                                            </w:rPr>
                                            <w:t>Officer</w:t>
                                          </w:r>
                                          <w:proofErr w:type="spellEnd"/>
                                          <w:r w:rsidRPr="00080F82">
                                            <w:rPr>
                                              <w:rFonts w:ascii="Arial" w:eastAsia="Times New Roman" w:hAnsi="Arial" w:cs="Arial"/>
                                              <w:color w:val="000000"/>
                                              <w:sz w:val="21"/>
                                              <w:szCs w:val="21"/>
                                              <w:lang w:eastAsia="nl-BE"/>
                                            </w:rPr>
                                            <w:br/>
                                            <w:t>+32 10 475 890</w:t>
                                          </w:r>
                                          <w:r w:rsidRPr="00080F82">
                                            <w:rPr>
                                              <w:rFonts w:ascii="Arial" w:eastAsia="Times New Roman" w:hAnsi="Arial" w:cs="Arial"/>
                                              <w:color w:val="000000"/>
                                              <w:sz w:val="21"/>
                                              <w:szCs w:val="21"/>
                                              <w:lang w:eastAsia="nl-BE"/>
                                            </w:rPr>
                                            <w:br/>
                                            <w:t>Investorrelations@iba-group.com</w:t>
                                          </w:r>
                                          <w:r w:rsidRPr="00080F82">
                                            <w:rPr>
                                              <w:rFonts w:ascii="Arial" w:eastAsia="Times New Roman" w:hAnsi="Arial" w:cs="Arial"/>
                                              <w:color w:val="000000"/>
                                              <w:sz w:val="21"/>
                                              <w:szCs w:val="21"/>
                                              <w:lang w:eastAsia="nl-BE"/>
                                            </w:rPr>
                                            <w:br/>
                                          </w:r>
                                          <w:r w:rsidRPr="00080F82">
                                            <w:rPr>
                                              <w:rFonts w:ascii="Arial" w:eastAsia="Times New Roman" w:hAnsi="Arial" w:cs="Arial"/>
                                              <w:color w:val="000000"/>
                                              <w:sz w:val="21"/>
                                              <w:szCs w:val="21"/>
                                              <w:lang w:eastAsia="nl-BE"/>
                                            </w:rPr>
                                            <w:br/>
                                          </w:r>
                                          <w:r w:rsidRPr="00080F82">
                                            <w:rPr>
                                              <w:rFonts w:ascii="Arial" w:eastAsia="Times New Roman" w:hAnsi="Arial" w:cs="Arial"/>
                                              <w:b/>
                                              <w:bCs/>
                                              <w:color w:val="000000"/>
                                              <w:sz w:val="21"/>
                                              <w:szCs w:val="21"/>
                                              <w:lang w:eastAsia="nl-BE"/>
                                            </w:rPr>
                                            <w:t xml:space="preserve">Olivier </w:t>
                                          </w:r>
                                          <w:proofErr w:type="spellStart"/>
                                          <w:r w:rsidRPr="00080F82">
                                            <w:rPr>
                                              <w:rFonts w:ascii="Arial" w:eastAsia="Times New Roman" w:hAnsi="Arial" w:cs="Arial"/>
                                              <w:b/>
                                              <w:bCs/>
                                              <w:color w:val="000000"/>
                                              <w:sz w:val="21"/>
                                              <w:szCs w:val="21"/>
                                              <w:lang w:eastAsia="nl-BE"/>
                                            </w:rPr>
                                            <w:t>Lechien</w:t>
                                          </w:r>
                                          <w:proofErr w:type="spellEnd"/>
                                          <w:r w:rsidRPr="00080F82">
                                            <w:rPr>
                                              <w:rFonts w:ascii="Arial" w:eastAsia="Times New Roman" w:hAnsi="Arial" w:cs="Arial"/>
                                              <w:color w:val="000000"/>
                                              <w:sz w:val="21"/>
                                              <w:szCs w:val="21"/>
                                              <w:lang w:eastAsia="nl-BE"/>
                                            </w:rPr>
                                            <w:br/>
                                            <w:t>Corporate Communication Director</w:t>
                                          </w:r>
                                          <w:r w:rsidRPr="00080F82">
                                            <w:rPr>
                                              <w:rFonts w:ascii="Arial" w:eastAsia="Times New Roman" w:hAnsi="Arial" w:cs="Arial"/>
                                              <w:color w:val="000000"/>
                                              <w:sz w:val="21"/>
                                              <w:szCs w:val="21"/>
                                              <w:lang w:eastAsia="nl-BE"/>
                                            </w:rPr>
                                            <w:br/>
                                            <w:t>+32 10 475 890</w:t>
                                          </w:r>
                                          <w:r w:rsidRPr="00080F82">
                                            <w:rPr>
                                              <w:rFonts w:ascii="Arial" w:eastAsia="Times New Roman" w:hAnsi="Arial" w:cs="Arial"/>
                                              <w:color w:val="000000"/>
                                              <w:sz w:val="21"/>
                                              <w:szCs w:val="21"/>
                                              <w:lang w:eastAsia="nl-BE"/>
                                            </w:rPr>
                                            <w:br/>
                                            <w:t>communication@iba-group.com</w:t>
                                          </w:r>
                                          <w:r w:rsidRPr="00080F82">
                                            <w:rPr>
                                              <w:rFonts w:ascii="Arial" w:eastAsia="Times New Roman" w:hAnsi="Arial" w:cs="Arial"/>
                                              <w:color w:val="505050"/>
                                              <w:sz w:val="24"/>
                                              <w:szCs w:val="24"/>
                                              <w:lang w:eastAsia="nl-BE"/>
                                            </w:rPr>
                                            <w:br/>
                                          </w:r>
                                          <w:r w:rsidRPr="00080F82">
                                            <w:rPr>
                                              <w:rFonts w:ascii="Arial" w:eastAsia="Times New Roman" w:hAnsi="Arial" w:cs="Arial"/>
                                              <w:color w:val="505050"/>
                                              <w:sz w:val="24"/>
                                              <w:szCs w:val="24"/>
                                              <w:lang w:eastAsia="nl-BE"/>
                                            </w:rPr>
                                            <w:br/>
                                            <w:t> </w:t>
                                          </w:r>
                                        </w:p>
                                      </w:tc>
                                    </w:tr>
                                  </w:tbl>
                                  <w:p w:rsidR="00080F82" w:rsidRPr="00080F82" w:rsidRDefault="00080F82" w:rsidP="00080F82">
                                    <w:pPr>
                                      <w:spacing w:after="0" w:line="240" w:lineRule="auto"/>
                                      <w:rPr>
                                        <w:rFonts w:ascii="Arial" w:eastAsia="Times New Roman" w:hAnsi="Arial" w:cs="Arial"/>
                                        <w:sz w:val="21"/>
                                        <w:szCs w:val="21"/>
                                        <w:lang w:eastAsia="nl-BE"/>
                                      </w:rPr>
                                    </w:pP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bl>
                <w:p w:rsidR="00080F82" w:rsidRPr="00080F82" w:rsidRDefault="00080F82" w:rsidP="00080F82">
                  <w:pPr>
                    <w:spacing w:after="0" w:line="240" w:lineRule="auto"/>
                    <w:rPr>
                      <w:rFonts w:ascii="Times New Roman" w:eastAsia="Times New Roman" w:hAnsi="Times New Roman" w:cs="Times New Roman"/>
                      <w:vanish/>
                      <w:sz w:val="24"/>
                      <w:szCs w:val="24"/>
                      <w:lang w:eastAsia="nl-BE"/>
                    </w:rPr>
                  </w:pPr>
                </w:p>
                <w:tbl>
                  <w:tblPr>
                    <w:tblW w:w="5000" w:type="pct"/>
                    <w:tblCellSpacing w:w="0" w:type="dxa"/>
                    <w:shd w:val="clear" w:color="auto" w:fill="E4E4E4"/>
                    <w:tblCellMar>
                      <w:left w:w="0" w:type="dxa"/>
                      <w:right w:w="0" w:type="dxa"/>
                    </w:tblCellMar>
                    <w:tblLook w:val="04A0" w:firstRow="1" w:lastRow="0" w:firstColumn="1" w:lastColumn="0" w:noHBand="0" w:noVBand="1"/>
                  </w:tblPr>
                  <w:tblGrid>
                    <w:gridCol w:w="9000"/>
                  </w:tblGrid>
                  <w:tr w:rsidR="00080F82" w:rsidRPr="00080F82">
                    <w:trPr>
                      <w:tblCellSpacing w:w="0" w:type="dxa"/>
                    </w:trPr>
                    <w:tc>
                      <w:tcPr>
                        <w:tcW w:w="5000" w:type="pct"/>
                        <w:shd w:val="clear" w:color="auto" w:fill="E4E4E4"/>
                        <w:hideMark/>
                      </w:tcPr>
                      <w:tbl>
                        <w:tblPr>
                          <w:tblW w:w="9000" w:type="dxa"/>
                          <w:tblCellMar>
                            <w:left w:w="0" w:type="dxa"/>
                            <w:right w:w="0" w:type="dxa"/>
                          </w:tblCellMar>
                          <w:tblLook w:val="04A0" w:firstRow="1" w:lastRow="0" w:firstColumn="1" w:lastColumn="0" w:noHBand="0" w:noVBand="1"/>
                        </w:tblPr>
                        <w:tblGrid>
                          <w:gridCol w:w="9000"/>
                        </w:tblGrid>
                        <w:tr w:rsidR="00080F82" w:rsidRPr="00080F82">
                          <w:tc>
                            <w:tcPr>
                              <w:tcW w:w="0" w:type="auto"/>
                              <w:vAlign w:val="center"/>
                              <w:hideMark/>
                            </w:tcPr>
                            <w:tbl>
                              <w:tblPr>
                                <w:tblW w:w="9000" w:type="dxa"/>
                                <w:tblCellMar>
                                  <w:left w:w="0" w:type="dxa"/>
                                  <w:right w:w="0" w:type="dxa"/>
                                </w:tblCellMar>
                                <w:tblLook w:val="04A0" w:firstRow="1" w:lastRow="0" w:firstColumn="1" w:lastColumn="0" w:noHBand="0" w:noVBand="1"/>
                              </w:tblPr>
                              <w:tblGrid>
                                <w:gridCol w:w="9000"/>
                              </w:tblGrid>
                              <w:tr w:rsidR="00080F82" w:rsidRPr="00080F82">
                                <w:tc>
                                  <w:tcPr>
                                    <w:tcW w:w="0" w:type="auto"/>
                                    <w:tcMar>
                                      <w:top w:w="0" w:type="dxa"/>
                                      <w:left w:w="450" w:type="dxa"/>
                                      <w:bottom w:w="0" w:type="dxa"/>
                                      <w:right w:w="4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100"/>
                                    </w:tblGrid>
                                    <w:tr w:rsidR="00080F82" w:rsidRPr="00080F82" w:rsidTr="00080F82">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100"/>
                                          </w:tblGrid>
                                          <w:tr w:rsidR="00080F82" w:rsidRPr="00080F82">
                                            <w:trPr>
                                              <w:tblCellSpacing w:w="0" w:type="dxa"/>
                                            </w:trPr>
                                            <w:tc>
                                              <w:tcPr>
                                                <w:tcW w:w="0" w:type="auto"/>
                                                <w:vAlign w:val="center"/>
                                                <w:hideMark/>
                                              </w:tcPr>
                                              <w:tbl>
                                                <w:tblPr>
                                                  <w:tblW w:w="8100" w:type="dxa"/>
                                                  <w:tblCellSpacing w:w="15" w:type="dxa"/>
                                                  <w:tblCellMar>
                                                    <w:top w:w="15" w:type="dxa"/>
                                                    <w:left w:w="15" w:type="dxa"/>
                                                    <w:bottom w:w="15" w:type="dxa"/>
                                                    <w:right w:w="15" w:type="dxa"/>
                                                  </w:tblCellMar>
                                                  <w:tblLook w:val="04A0" w:firstRow="1" w:lastRow="0" w:firstColumn="1" w:lastColumn="0" w:noHBand="0" w:noVBand="1"/>
                                                </w:tblPr>
                                                <w:tblGrid>
                                                  <w:gridCol w:w="4065"/>
                                                  <w:gridCol w:w="4035"/>
                                                </w:tblGrid>
                                                <w:tr w:rsidR="00080F82" w:rsidRPr="00080F82">
                                                  <w:trPr>
                                                    <w:tblCellSpacing w:w="15" w:type="dxa"/>
                                                  </w:trPr>
                                                  <w:tc>
                                                    <w:tcPr>
                                                      <w:tcW w:w="4014" w:type="dxa"/>
                                                      <w:tcMar>
                                                        <w:top w:w="0" w:type="dxa"/>
                                                        <w:left w:w="0" w:type="dxa"/>
                                                        <w:bottom w:w="0" w:type="dxa"/>
                                                        <w:right w:w="0" w:type="dxa"/>
                                                      </w:tcMar>
                                                      <w:vAlign w:val="center"/>
                                                      <w:hideMark/>
                                                    </w:tcPr>
                                                    <w:p w:rsidR="00080F82" w:rsidRPr="00080F82" w:rsidRDefault="00080F82" w:rsidP="00080F82">
                                                      <w:pPr>
                                                        <w:spacing w:before="600" w:after="0" w:line="300" w:lineRule="atLeast"/>
                                                        <w:rPr>
                                                          <w:rFonts w:ascii="Arial" w:eastAsia="Times New Roman" w:hAnsi="Arial" w:cs="Arial"/>
                                                          <w:b/>
                                                          <w:bCs/>
                                                          <w:color w:val="505050"/>
                                                          <w:sz w:val="30"/>
                                                          <w:szCs w:val="30"/>
                                                          <w:lang w:eastAsia="nl-BE"/>
                                                        </w:rPr>
                                                      </w:pPr>
                                                      <w:r w:rsidRPr="00080F82">
                                                        <w:rPr>
                                                          <w:rFonts w:ascii="Arial" w:eastAsia="Times New Roman" w:hAnsi="Arial" w:cs="Arial"/>
                                                          <w:b/>
                                                          <w:bCs/>
                                                          <w:noProof/>
                                                          <w:color w:val="505050"/>
                                                          <w:sz w:val="30"/>
                                                          <w:szCs w:val="30"/>
                                                          <w:lang w:eastAsia="nl-BE"/>
                                                        </w:rPr>
                                                        <w:lastRenderedPageBreak/>
                                                        <w:drawing>
                                                          <wp:inline distT="0" distB="0" distL="0" distR="0">
                                                            <wp:extent cx="746760" cy="762000"/>
                                                            <wp:effectExtent l="0" t="0" r="0" b="0"/>
                                                            <wp:docPr id="7" name="Afbeelding 7"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u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 cy="762000"/>
                                                                    </a:xfrm>
                                                                    <a:prstGeom prst="rect">
                                                                      <a:avLst/>
                                                                    </a:prstGeom>
                                                                    <a:noFill/>
                                                                    <a:ln>
                                                                      <a:noFill/>
                                                                    </a:ln>
                                                                  </pic:spPr>
                                                                </pic:pic>
                                                              </a:graphicData>
                                                            </a:graphic>
                                                          </wp:inline>
                                                        </w:drawing>
                                                      </w:r>
                                                    </w:p>
                                                  </w:tc>
                                                  <w:tc>
                                                    <w:tcPr>
                                                      <w:tcW w:w="3984" w:type="dxa"/>
                                                      <w:vAlign w:val="center"/>
                                                      <w:hideMark/>
                                                    </w:tcPr>
                                                    <w:p w:rsidR="00080F82" w:rsidRPr="00080F82" w:rsidRDefault="00080F82" w:rsidP="00080F82">
                                                      <w:pPr>
                                                        <w:spacing w:before="600" w:after="0" w:line="300" w:lineRule="atLeast"/>
                                                        <w:jc w:val="right"/>
                                                        <w:rPr>
                                                          <w:rFonts w:ascii="Arial" w:eastAsia="Times New Roman" w:hAnsi="Arial" w:cs="Arial"/>
                                                          <w:b/>
                                                          <w:bCs/>
                                                          <w:color w:val="505050"/>
                                                          <w:sz w:val="30"/>
                                                          <w:szCs w:val="30"/>
                                                          <w:lang w:eastAsia="nl-BE"/>
                                                        </w:rPr>
                                                      </w:pPr>
                                                      <w:r w:rsidRPr="00080F82">
                                                        <w:rPr>
                                                          <w:rFonts w:ascii="Arial" w:eastAsia="Times New Roman" w:hAnsi="Arial" w:cs="Arial"/>
                                                          <w:b/>
                                                          <w:bCs/>
                                                          <w:noProof/>
                                                          <w:color w:val="505050"/>
                                                          <w:sz w:val="30"/>
                                                          <w:szCs w:val="30"/>
                                                          <w:lang w:eastAsia="nl-BE"/>
                                                        </w:rPr>
                                                        <w:drawing>
                                                          <wp:inline distT="0" distB="0" distL="0" distR="0">
                                                            <wp:extent cx="365760" cy="525780"/>
                                                            <wp:effectExtent l="0" t="0" r="0" b="7620"/>
                                                            <wp:docPr id="6" name="Afbeelding 6" descr="Logo Certified 5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ertified 55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 cy="525780"/>
                                                                    </a:xfrm>
                                                                    <a:prstGeom prst="rect">
                                                                      <a:avLst/>
                                                                    </a:prstGeom>
                                                                    <a:noFill/>
                                                                    <a:ln>
                                                                      <a:noFill/>
                                                                    </a:ln>
                                                                  </pic:spPr>
                                                                </pic:pic>
                                                              </a:graphicData>
                                                            </a:graphic>
                                                          </wp:inline>
                                                        </w:drawing>
                                                      </w: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r w:rsidR="00080F82" w:rsidRPr="00080F82" w:rsidTr="00080F82">
                                      <w:trPr>
                                        <w:tblCellSpacing w:w="0" w:type="dxa"/>
                                      </w:trPr>
                                      <w:tc>
                                        <w:tcPr>
                                          <w:tcW w:w="0" w:type="auto"/>
                                          <w:vAlign w:val="center"/>
                                          <w:hideMark/>
                                        </w:tcPr>
                                        <w:p w:rsidR="00080F82" w:rsidRPr="00080F82" w:rsidRDefault="00080F82" w:rsidP="00080F82">
                                          <w:pPr>
                                            <w:spacing w:after="0" w:line="240" w:lineRule="auto"/>
                                            <w:rPr>
                                              <w:rFonts w:ascii="Times New Roman" w:eastAsia="Times New Roman" w:hAnsi="Times New Roman" w:cs="Times New Roman"/>
                                              <w:sz w:val="20"/>
                                              <w:szCs w:val="20"/>
                                              <w:lang w:eastAsia="nl-BE"/>
                                            </w:rPr>
                                          </w:pPr>
                                        </w:p>
                                      </w:tc>
                                    </w:tr>
                                  </w:tbl>
                                  <w:p w:rsidR="00080F82" w:rsidRPr="00080F82" w:rsidRDefault="00080F82" w:rsidP="00080F82">
                                    <w:pPr>
                                      <w:spacing w:after="0" w:line="240" w:lineRule="auto"/>
                                      <w:rPr>
                                        <w:rFonts w:ascii="Arial" w:eastAsia="Times New Roman" w:hAnsi="Arial" w:cs="Arial"/>
                                        <w:vanish/>
                                        <w:sz w:val="21"/>
                                        <w:szCs w:val="21"/>
                                        <w:lang w:eastAsia="nl-BE"/>
                                      </w:rPr>
                                    </w:pPr>
                                  </w:p>
                                  <w:tbl>
                                    <w:tblPr>
                                      <w:tblW w:w="8100" w:type="dxa"/>
                                      <w:tblCellSpacing w:w="15" w:type="dxa"/>
                                      <w:tblCellMar>
                                        <w:top w:w="600" w:type="dxa"/>
                                        <w:left w:w="15" w:type="dxa"/>
                                        <w:bottom w:w="15" w:type="dxa"/>
                                        <w:right w:w="15" w:type="dxa"/>
                                      </w:tblCellMar>
                                      <w:tblLook w:val="04A0" w:firstRow="1" w:lastRow="0" w:firstColumn="1" w:lastColumn="0" w:noHBand="0" w:noVBand="1"/>
                                    </w:tblPr>
                                    <w:tblGrid>
                                      <w:gridCol w:w="8100"/>
                                    </w:tblGrid>
                                    <w:tr w:rsidR="00080F82" w:rsidRPr="00080F82" w:rsidTr="00080F82">
                                      <w:trPr>
                                        <w:tblCellSpacing w:w="15" w:type="dxa"/>
                                      </w:trPr>
                                      <w:tc>
                                        <w:tcPr>
                                          <w:tcW w:w="0" w:type="auto"/>
                                          <w:vAlign w:val="center"/>
                                          <w:hideMark/>
                                        </w:tcPr>
                                        <w:p w:rsidR="00080F82" w:rsidRPr="00080F82" w:rsidRDefault="00080F82" w:rsidP="00080F82">
                                          <w:pPr>
                                            <w:spacing w:after="0" w:line="240" w:lineRule="auto"/>
                                            <w:rPr>
                                              <w:rFonts w:ascii="Arial" w:eastAsia="Times New Roman" w:hAnsi="Arial" w:cs="Arial"/>
                                              <w:sz w:val="21"/>
                                              <w:szCs w:val="21"/>
                                              <w:lang w:eastAsia="nl-BE"/>
                                            </w:rPr>
                                          </w:pPr>
                                        </w:p>
                                      </w:tc>
                                    </w:tr>
                                  </w:tbl>
                                  <w:p w:rsidR="00080F82" w:rsidRPr="00080F82" w:rsidRDefault="00080F82" w:rsidP="00080F82">
                                    <w:pPr>
                                      <w:spacing w:after="0" w:line="240" w:lineRule="auto"/>
                                      <w:rPr>
                                        <w:rFonts w:ascii="Arial" w:eastAsia="Times New Roman" w:hAnsi="Arial" w:cs="Arial"/>
                                        <w:sz w:val="21"/>
                                        <w:szCs w:val="21"/>
                                        <w:lang w:eastAsia="nl-BE"/>
                                      </w:rPr>
                                    </w:pPr>
                                    <w:r w:rsidRPr="00080F82">
                                      <w:rPr>
                                        <w:rFonts w:ascii="Arial" w:eastAsia="Times New Roman" w:hAnsi="Arial" w:cs="Arial"/>
                                        <w:sz w:val="21"/>
                                        <w:szCs w:val="21"/>
                                        <w:lang w:eastAsia="nl-BE"/>
                                      </w:rPr>
                                      <w:t> </w:t>
                                    </w:r>
                                  </w:p>
                                  <w:p w:rsidR="00080F82" w:rsidRPr="00080F82" w:rsidRDefault="00080F82" w:rsidP="00080F82">
                                    <w:pPr>
                                      <w:spacing w:after="0" w:line="240" w:lineRule="auto"/>
                                      <w:rPr>
                                        <w:rFonts w:ascii="Arial" w:eastAsia="Times New Roman" w:hAnsi="Arial" w:cs="Arial"/>
                                        <w:sz w:val="21"/>
                                        <w:szCs w:val="21"/>
                                        <w:lang w:eastAsia="nl-BE"/>
                                      </w:rPr>
                                    </w:pPr>
                                    <w:r w:rsidRPr="00080F82">
                                      <w:rPr>
                                        <w:rFonts w:ascii="Arial" w:eastAsia="Times New Roman" w:hAnsi="Arial" w:cs="Arial"/>
                                        <w:sz w:val="21"/>
                                        <w:szCs w:val="21"/>
                                        <w:lang w:eastAsia="nl-BE"/>
                                      </w:rPr>
                                      <w:t> </w:t>
                                    </w: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bl>
                <w:p w:rsidR="00080F82" w:rsidRPr="00080F82" w:rsidRDefault="00080F82" w:rsidP="00080F82">
                  <w:pPr>
                    <w:spacing w:after="0" w:line="240" w:lineRule="auto"/>
                    <w:rPr>
                      <w:rFonts w:ascii="Times New Roman" w:eastAsia="Times New Roman" w:hAnsi="Times New Roman" w:cs="Times New Roman"/>
                      <w:vanish/>
                      <w:sz w:val="24"/>
                      <w:szCs w:val="24"/>
                      <w:lang w:eastAsia="nl-BE"/>
                    </w:rPr>
                  </w:pPr>
                </w:p>
                <w:tbl>
                  <w:tblPr>
                    <w:tblW w:w="5000" w:type="pct"/>
                    <w:tblCellSpacing w:w="0" w:type="dxa"/>
                    <w:shd w:val="clear" w:color="auto" w:fill="E4E4E4"/>
                    <w:tblCellMar>
                      <w:left w:w="0" w:type="dxa"/>
                      <w:right w:w="0" w:type="dxa"/>
                    </w:tblCellMar>
                    <w:tblLook w:val="04A0" w:firstRow="1" w:lastRow="0" w:firstColumn="1" w:lastColumn="0" w:noHBand="0" w:noVBand="1"/>
                  </w:tblPr>
                  <w:tblGrid>
                    <w:gridCol w:w="4500"/>
                    <w:gridCol w:w="4500"/>
                  </w:tblGrid>
                  <w:tr w:rsidR="00080F82" w:rsidRPr="00080F82">
                    <w:trPr>
                      <w:tblCellSpacing w:w="0" w:type="dxa"/>
                    </w:trPr>
                    <w:tc>
                      <w:tcPr>
                        <w:tcW w:w="2500" w:type="pct"/>
                        <w:shd w:val="clear" w:color="auto" w:fill="E4E4E4"/>
                        <w:hideMark/>
                      </w:tcPr>
                      <w:tbl>
                        <w:tblPr>
                          <w:tblW w:w="4425" w:type="dxa"/>
                          <w:tblCellMar>
                            <w:left w:w="0" w:type="dxa"/>
                            <w:right w:w="0" w:type="dxa"/>
                          </w:tblCellMar>
                          <w:tblLook w:val="04A0" w:firstRow="1" w:lastRow="0" w:firstColumn="1" w:lastColumn="0" w:noHBand="0" w:noVBand="1"/>
                        </w:tblPr>
                        <w:tblGrid>
                          <w:gridCol w:w="4425"/>
                        </w:tblGrid>
                        <w:tr w:rsidR="00080F82" w:rsidRPr="00080F82" w:rsidTr="00080F82">
                          <w:tc>
                            <w:tcPr>
                              <w:tcW w:w="0" w:type="auto"/>
                              <w:vAlign w:val="center"/>
                              <w:hideMark/>
                            </w:tcPr>
                            <w:tbl>
                              <w:tblPr>
                                <w:tblW w:w="4425" w:type="dxa"/>
                                <w:tblCellMar>
                                  <w:left w:w="0" w:type="dxa"/>
                                  <w:right w:w="0" w:type="dxa"/>
                                </w:tblCellMar>
                                <w:tblLook w:val="04A0" w:firstRow="1" w:lastRow="0" w:firstColumn="1" w:lastColumn="0" w:noHBand="0" w:noVBand="1"/>
                              </w:tblPr>
                              <w:tblGrid>
                                <w:gridCol w:w="4425"/>
                              </w:tblGrid>
                              <w:tr w:rsidR="00080F82" w:rsidRPr="00080F82">
                                <w:tc>
                                  <w:tcPr>
                                    <w:tcW w:w="0" w:type="auto"/>
                                    <w:tcMar>
                                      <w:top w:w="150" w:type="dxa"/>
                                      <w:left w:w="300" w:type="dxa"/>
                                      <w:bottom w:w="150" w:type="dxa"/>
                                      <w:right w:w="150" w:type="dxa"/>
                                    </w:tcMar>
                                    <w:vAlign w:val="center"/>
                                    <w:hideMark/>
                                  </w:tcPr>
                                  <w:p w:rsidR="00080F82" w:rsidRPr="00080F82" w:rsidRDefault="00080F82" w:rsidP="00080F82">
                                    <w:pPr>
                                      <w:spacing w:after="0" w:line="240" w:lineRule="auto"/>
                                      <w:rPr>
                                        <w:rFonts w:ascii="Arial" w:eastAsia="Times New Roman" w:hAnsi="Arial" w:cs="Arial"/>
                                        <w:sz w:val="21"/>
                                        <w:szCs w:val="21"/>
                                        <w:lang w:eastAsia="nl-BE"/>
                                      </w:rPr>
                                    </w:pPr>
                                    <w:r w:rsidRPr="00080F82">
                                      <w:rPr>
                                        <w:rFonts w:ascii="Arial" w:eastAsia="Times New Roman" w:hAnsi="Arial" w:cs="Arial"/>
                                        <w:sz w:val="15"/>
                                        <w:szCs w:val="15"/>
                                        <w:lang w:eastAsia="nl-BE"/>
                                      </w:rPr>
                                      <w:br/>
                                      <w:t>ION BEAM APPLICATIONS SA</w:t>
                                    </w:r>
                                    <w:r w:rsidRPr="00080F82">
                                      <w:rPr>
                                        <w:rFonts w:ascii="Arial" w:eastAsia="Times New Roman" w:hAnsi="Arial" w:cs="Arial"/>
                                        <w:sz w:val="15"/>
                                        <w:szCs w:val="15"/>
                                        <w:lang w:eastAsia="nl-BE"/>
                                      </w:rPr>
                                      <w:br/>
                                    </w:r>
                                    <w:proofErr w:type="spellStart"/>
                                    <w:r w:rsidRPr="00080F82">
                                      <w:rPr>
                                        <w:rFonts w:ascii="Arial" w:eastAsia="Times New Roman" w:hAnsi="Arial" w:cs="Arial"/>
                                        <w:sz w:val="15"/>
                                        <w:szCs w:val="15"/>
                                        <w:lang w:eastAsia="nl-BE"/>
                                      </w:rPr>
                                      <w:t>Chemin</w:t>
                                    </w:r>
                                    <w:proofErr w:type="spellEnd"/>
                                    <w:r w:rsidRPr="00080F82">
                                      <w:rPr>
                                        <w:rFonts w:ascii="Arial" w:eastAsia="Times New Roman" w:hAnsi="Arial" w:cs="Arial"/>
                                        <w:sz w:val="15"/>
                                        <w:szCs w:val="15"/>
                                        <w:lang w:eastAsia="nl-BE"/>
                                      </w:rPr>
                                      <w:t xml:space="preserve"> du Cyclotron 3</w:t>
                                    </w:r>
                                    <w:r w:rsidRPr="00080F82">
                                      <w:rPr>
                                        <w:rFonts w:ascii="Arial" w:eastAsia="Times New Roman" w:hAnsi="Arial" w:cs="Arial"/>
                                        <w:sz w:val="15"/>
                                        <w:szCs w:val="15"/>
                                        <w:lang w:eastAsia="nl-BE"/>
                                      </w:rPr>
                                      <w:br/>
                                      <w:t>Ottignies-Louvain-la-Neuve, 1348</w:t>
                                    </w:r>
                                    <w:r w:rsidRPr="00080F82">
                                      <w:rPr>
                                        <w:rFonts w:ascii="Arial" w:eastAsia="Times New Roman" w:hAnsi="Arial" w:cs="Arial"/>
                                        <w:sz w:val="15"/>
                                        <w:szCs w:val="15"/>
                                        <w:lang w:eastAsia="nl-BE"/>
                                      </w:rPr>
                                      <w:br/>
                                      <w:t>Belgium</w:t>
                                    </w:r>
                                    <w:r w:rsidRPr="00080F82">
                                      <w:rPr>
                                        <w:rFonts w:ascii="Arial" w:eastAsia="Times New Roman" w:hAnsi="Arial" w:cs="Arial"/>
                                        <w:sz w:val="15"/>
                                        <w:szCs w:val="15"/>
                                        <w:lang w:eastAsia="nl-BE"/>
                                      </w:rPr>
                                      <w:br/>
                                    </w:r>
                                    <w:r w:rsidRPr="00080F82">
                                      <w:rPr>
                                        <w:rFonts w:ascii="Arial" w:eastAsia="Times New Roman" w:hAnsi="Arial" w:cs="Arial"/>
                                        <w:sz w:val="15"/>
                                        <w:szCs w:val="15"/>
                                        <w:lang w:eastAsia="nl-BE"/>
                                      </w:rPr>
                                      <w:br/>
                                      <w:t>Tel.: + 32 10 47 58 1 | Fax: + 32 10 47 58 10</w:t>
                                    </w:r>
                                    <w:r w:rsidRPr="00080F82">
                                      <w:rPr>
                                        <w:rFonts w:ascii="Arial" w:eastAsia="Times New Roman" w:hAnsi="Arial" w:cs="Arial"/>
                                        <w:sz w:val="15"/>
                                        <w:szCs w:val="15"/>
                                        <w:lang w:eastAsia="nl-BE"/>
                                      </w:rPr>
                                      <w:br/>
                                      <w:t>E-mail: info-worldwide@iba-group.com | www.iba-worldwide.com</w:t>
                                    </w:r>
                                    <w:r w:rsidRPr="00080F82">
                                      <w:rPr>
                                        <w:rFonts w:ascii="Arial" w:eastAsia="Times New Roman" w:hAnsi="Arial" w:cs="Arial"/>
                                        <w:sz w:val="15"/>
                                        <w:szCs w:val="15"/>
                                        <w:lang w:eastAsia="nl-BE"/>
                                      </w:rPr>
                                      <w:br/>
                                      <w:t xml:space="preserve">RPM Brabant </w:t>
                                    </w:r>
                                    <w:proofErr w:type="spellStart"/>
                                    <w:r w:rsidRPr="00080F82">
                                      <w:rPr>
                                        <w:rFonts w:ascii="Arial" w:eastAsia="Times New Roman" w:hAnsi="Arial" w:cs="Arial"/>
                                        <w:sz w:val="15"/>
                                        <w:szCs w:val="15"/>
                                        <w:lang w:eastAsia="nl-BE"/>
                                      </w:rPr>
                                      <w:t>wallon</w:t>
                                    </w:r>
                                    <w:proofErr w:type="spellEnd"/>
                                    <w:r w:rsidRPr="00080F82">
                                      <w:rPr>
                                        <w:rFonts w:ascii="Arial" w:eastAsia="Times New Roman" w:hAnsi="Arial" w:cs="Arial"/>
                                        <w:sz w:val="15"/>
                                        <w:szCs w:val="15"/>
                                        <w:lang w:eastAsia="nl-BE"/>
                                      </w:rPr>
                                      <w:t xml:space="preserve"> | VAT: BE 0428 750 985</w:t>
                                    </w: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c>
                      <w:tcPr>
                        <w:tcW w:w="2500" w:type="pct"/>
                        <w:shd w:val="clear" w:color="auto" w:fill="E4E4E4"/>
                        <w:hideMark/>
                      </w:tcPr>
                      <w:tbl>
                        <w:tblPr>
                          <w:tblW w:w="4425" w:type="dxa"/>
                          <w:tblCellMar>
                            <w:left w:w="0" w:type="dxa"/>
                            <w:right w:w="0" w:type="dxa"/>
                          </w:tblCellMar>
                          <w:tblLook w:val="04A0" w:firstRow="1" w:lastRow="0" w:firstColumn="1" w:lastColumn="0" w:noHBand="0" w:noVBand="1"/>
                        </w:tblPr>
                        <w:tblGrid>
                          <w:gridCol w:w="4425"/>
                        </w:tblGrid>
                        <w:tr w:rsidR="00080F82" w:rsidRPr="00080F82" w:rsidTr="00080F82">
                          <w:tc>
                            <w:tcPr>
                              <w:tcW w:w="0" w:type="auto"/>
                              <w:vAlign w:val="center"/>
                              <w:hideMark/>
                            </w:tcPr>
                            <w:tbl>
                              <w:tblPr>
                                <w:tblW w:w="4425" w:type="dxa"/>
                                <w:tblCellMar>
                                  <w:left w:w="0" w:type="dxa"/>
                                  <w:right w:w="0" w:type="dxa"/>
                                </w:tblCellMar>
                                <w:tblLook w:val="04A0" w:firstRow="1" w:lastRow="0" w:firstColumn="1" w:lastColumn="0" w:noHBand="0" w:noVBand="1"/>
                              </w:tblPr>
                              <w:tblGrid>
                                <w:gridCol w:w="4425"/>
                              </w:tblGrid>
                              <w:tr w:rsidR="00080F82" w:rsidRPr="00080F82">
                                <w:tc>
                                  <w:tcPr>
                                    <w:tcW w:w="0" w:type="auto"/>
                                    <w:vAlign w:val="center"/>
                                    <w:hideMark/>
                                  </w:tcPr>
                                  <w:p w:rsidR="00080F82" w:rsidRPr="00080F82" w:rsidRDefault="00080F82" w:rsidP="00080F82">
                                    <w:pPr>
                                      <w:spacing w:after="0" w:line="240" w:lineRule="auto"/>
                                      <w:jc w:val="center"/>
                                      <w:rPr>
                                        <w:rFonts w:ascii="Times New Roman" w:eastAsia="Times New Roman" w:hAnsi="Times New Roman" w:cs="Times New Roman"/>
                                        <w:sz w:val="21"/>
                                        <w:szCs w:val="21"/>
                                        <w:lang w:eastAsia="nl-BE"/>
                                      </w:rPr>
                                    </w:pPr>
                                    <w:r w:rsidRPr="00080F82">
                                      <w:rPr>
                                        <w:rFonts w:ascii="Times New Roman" w:eastAsia="Times New Roman" w:hAnsi="Times New Roman" w:cs="Times New Roman"/>
                                        <w:noProof/>
                                        <w:color w:val="0000FF"/>
                                        <w:sz w:val="21"/>
                                        <w:szCs w:val="21"/>
                                        <w:lang w:eastAsia="nl-BE"/>
                                      </w:rPr>
                                      <w:drawing>
                                        <wp:inline distT="0" distB="0" distL="0" distR="0">
                                          <wp:extent cx="228600" cy="228600"/>
                                          <wp:effectExtent l="0" t="0" r="0" b="0"/>
                                          <wp:docPr id="5" name="Afbeelding 5" descr="https://goiba.cdn.salesforce-experience.com/cms/delivery/media/MCR7KMV7XWUVBEPETX55NRSOLQNI?oid=00D24000000Ysy1EAC&amp;channelId=0ap060000004C9wAAE">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oiba.cdn.salesforce-experience.com/cms/delivery/media/MCR7KMV7XWUVBEPETX55NRSOLQNI?oid=00D24000000Ysy1EAC&amp;channelId=0ap060000004C9wAAE">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80F82">
                                      <w:rPr>
                                        <w:rFonts w:ascii="Times New Roman" w:eastAsia="Times New Roman" w:hAnsi="Times New Roman" w:cs="Times New Roman"/>
                                        <w:sz w:val="21"/>
                                        <w:szCs w:val="21"/>
                                        <w:lang w:eastAsia="nl-BE"/>
                                      </w:rPr>
                                      <w:t>  </w:t>
                                    </w:r>
                                    <w:r w:rsidRPr="00080F82">
                                      <w:rPr>
                                        <w:rFonts w:ascii="Times New Roman" w:eastAsia="Times New Roman" w:hAnsi="Times New Roman" w:cs="Times New Roman"/>
                                        <w:noProof/>
                                        <w:color w:val="0000FF"/>
                                        <w:sz w:val="21"/>
                                        <w:szCs w:val="21"/>
                                        <w:lang w:eastAsia="nl-BE"/>
                                      </w:rPr>
                                      <w:drawing>
                                        <wp:inline distT="0" distB="0" distL="0" distR="0">
                                          <wp:extent cx="228600" cy="228600"/>
                                          <wp:effectExtent l="0" t="0" r="0" b="0"/>
                                          <wp:docPr id="4" name="Afbeelding 4" descr="https://goiba.cdn.salesforce-experience.com/cms/delivery/media/MCDZHDVFFXVZEO3FTRE54HIRMOBE?oid=00D24000000Ysy1EAC&amp;channelId=0ap060000004C9wAAE">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oiba.cdn.salesforce-experience.com/cms/delivery/media/MCDZHDVFFXVZEO3FTRE54HIRMOBE?oid=00D24000000Ysy1EAC&amp;channelId=0ap060000004C9wAAE">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80F82">
                                      <w:rPr>
                                        <w:rFonts w:ascii="Times New Roman" w:eastAsia="Times New Roman" w:hAnsi="Times New Roman" w:cs="Times New Roman"/>
                                        <w:sz w:val="21"/>
                                        <w:szCs w:val="21"/>
                                        <w:lang w:eastAsia="nl-BE"/>
                                      </w:rPr>
                                      <w:t>  </w:t>
                                    </w:r>
                                    <w:r w:rsidRPr="00080F82">
                                      <w:rPr>
                                        <w:rFonts w:ascii="Times New Roman" w:eastAsia="Times New Roman" w:hAnsi="Times New Roman" w:cs="Times New Roman"/>
                                        <w:noProof/>
                                        <w:color w:val="0000FF"/>
                                        <w:sz w:val="21"/>
                                        <w:szCs w:val="21"/>
                                        <w:lang w:eastAsia="nl-BE"/>
                                      </w:rPr>
                                      <w:drawing>
                                        <wp:inline distT="0" distB="0" distL="0" distR="0">
                                          <wp:extent cx="228600" cy="228600"/>
                                          <wp:effectExtent l="0" t="0" r="0" b="0"/>
                                          <wp:docPr id="3" name="Afbeelding 3" descr="https://goiba.cdn.salesforce-experience.com/cms/delivery/media/MCMEWV5VN6PZGKFDACUQWX3POIYA?oid=00D24000000Ysy1EAC&amp;channelId=0ap060000004C9wAAE">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oiba.cdn.salesforce-experience.com/cms/delivery/media/MCMEWV5VN6PZGKFDACUQWX3POIYA?oid=00D24000000Ysy1EAC&amp;channelId=0ap060000004C9wAAE">
                                                    <a:hlinkClick r:id="rId18" tgtFrame="&quot;_blank&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80F82">
                                      <w:rPr>
                                        <w:rFonts w:ascii="Times New Roman" w:eastAsia="Times New Roman" w:hAnsi="Times New Roman" w:cs="Times New Roman"/>
                                        <w:sz w:val="21"/>
                                        <w:szCs w:val="21"/>
                                        <w:lang w:eastAsia="nl-BE"/>
                                      </w:rPr>
                                      <w:t>  </w:t>
                                    </w:r>
                                    <w:r w:rsidRPr="00080F82">
                                      <w:rPr>
                                        <w:rFonts w:ascii="Times New Roman" w:eastAsia="Times New Roman" w:hAnsi="Times New Roman" w:cs="Times New Roman"/>
                                        <w:noProof/>
                                        <w:color w:val="0000FF"/>
                                        <w:sz w:val="21"/>
                                        <w:szCs w:val="21"/>
                                        <w:lang w:eastAsia="nl-BE"/>
                                      </w:rPr>
                                      <w:drawing>
                                        <wp:inline distT="0" distB="0" distL="0" distR="0">
                                          <wp:extent cx="228600" cy="228600"/>
                                          <wp:effectExtent l="0" t="0" r="0" b="0"/>
                                          <wp:docPr id="2" name="Afbeelding 2" descr="https://goiba.cdn.salesforce-experience.com/cms/delivery/media/MCRJQ4TQUCGNGMJKEI3OAC4CRHA4?oid=00D24000000Ysy1EAC&amp;channelId=0ap060000004C9wAAE">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oiba.cdn.salesforce-experience.com/cms/delivery/media/MCRJQ4TQUCGNGMJKEI3OAC4CRHA4?oid=00D24000000Ysy1EAC&amp;channelId=0ap060000004C9wAAE">
                                                    <a:hlinkClick r:id="rId20" tgtFrame="&quot;_blank&quo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80F82">
                                      <w:rPr>
                                        <w:rFonts w:ascii="Times New Roman" w:eastAsia="Times New Roman" w:hAnsi="Times New Roman" w:cs="Times New Roman"/>
                                        <w:sz w:val="21"/>
                                        <w:szCs w:val="21"/>
                                        <w:lang w:eastAsia="nl-BE"/>
                                      </w:rPr>
                                      <w:t>  </w:t>
                                    </w:r>
                                    <w:r w:rsidRPr="00080F82">
                                      <w:rPr>
                                        <w:rFonts w:ascii="Times New Roman" w:eastAsia="Times New Roman" w:hAnsi="Times New Roman" w:cs="Times New Roman"/>
                                        <w:noProof/>
                                        <w:color w:val="0000FF"/>
                                        <w:sz w:val="21"/>
                                        <w:szCs w:val="21"/>
                                        <w:lang w:eastAsia="nl-BE"/>
                                      </w:rPr>
                                      <w:drawing>
                                        <wp:inline distT="0" distB="0" distL="0" distR="0">
                                          <wp:extent cx="228600" cy="228600"/>
                                          <wp:effectExtent l="0" t="0" r="0" b="0"/>
                                          <wp:docPr id="1" name="Afbeelding 1" descr="https://goiba.cdn.salesforce-experience.com/cms/delivery/media/MCDAT3OXATTZCAFCQLNA4PWO37JA?oid=00D24000000Ysy1EAC&amp;channelId=0ap060000004C9wAAE">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oiba.cdn.salesforce-experience.com/cms/delivery/media/MCDAT3OXATTZCAFCQLNA4PWO37JA?oid=00D24000000Ysy1EAC&amp;channelId=0ap060000004C9wAAE">
                                                    <a:hlinkClick r:id="rId22" tgtFrame="&quot;_blank&quo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r w:rsidR="00080F82" w:rsidRPr="00080F82" w:rsidTr="00080F82">
                          <w:tc>
                            <w:tcPr>
                              <w:tcW w:w="0" w:type="auto"/>
                              <w:vAlign w:val="center"/>
                              <w:hideMark/>
                            </w:tcPr>
                            <w:tbl>
                              <w:tblPr>
                                <w:tblW w:w="4425" w:type="dxa"/>
                                <w:tblCellMar>
                                  <w:left w:w="0" w:type="dxa"/>
                                  <w:right w:w="0" w:type="dxa"/>
                                </w:tblCellMar>
                                <w:tblLook w:val="04A0" w:firstRow="1" w:lastRow="0" w:firstColumn="1" w:lastColumn="0" w:noHBand="0" w:noVBand="1"/>
                              </w:tblPr>
                              <w:tblGrid>
                                <w:gridCol w:w="4425"/>
                              </w:tblGrid>
                              <w:tr w:rsidR="00080F82" w:rsidRPr="00080F82">
                                <w:tc>
                                  <w:tcPr>
                                    <w:tcW w:w="0" w:type="auto"/>
                                    <w:tcMar>
                                      <w:top w:w="150" w:type="dxa"/>
                                      <w:left w:w="300" w:type="dxa"/>
                                      <w:bottom w:w="150" w:type="dxa"/>
                                      <w:right w:w="150" w:type="dxa"/>
                                    </w:tcMar>
                                    <w:vAlign w:val="center"/>
                                    <w:hideMark/>
                                  </w:tcPr>
                                  <w:p w:rsidR="00080F82" w:rsidRPr="00080F82" w:rsidRDefault="00080F82" w:rsidP="00080F82">
                                    <w:pPr>
                                      <w:spacing w:after="0" w:line="240" w:lineRule="auto"/>
                                      <w:rPr>
                                        <w:rFonts w:ascii="Arial" w:eastAsia="Times New Roman" w:hAnsi="Arial" w:cs="Arial"/>
                                        <w:sz w:val="21"/>
                                        <w:szCs w:val="21"/>
                                        <w:lang w:eastAsia="nl-BE"/>
                                      </w:rPr>
                                    </w:pPr>
                                    <w:r w:rsidRPr="00080F82">
                                      <w:rPr>
                                        <w:rFonts w:ascii="Arial" w:eastAsia="Times New Roman" w:hAnsi="Arial" w:cs="Arial"/>
                                        <w:sz w:val="15"/>
                                        <w:szCs w:val="15"/>
                                        <w:lang w:eastAsia="nl-BE"/>
                                      </w:rPr>
                                      <w:t xml:space="preserve">Copyright © IBA SA 2024. </w:t>
                                    </w:r>
                                    <w:proofErr w:type="spellStart"/>
                                    <w:r w:rsidRPr="00080F82">
                                      <w:rPr>
                                        <w:rFonts w:ascii="Arial" w:eastAsia="Times New Roman" w:hAnsi="Arial" w:cs="Arial"/>
                                        <w:sz w:val="15"/>
                                        <w:szCs w:val="15"/>
                                        <w:lang w:eastAsia="nl-BE"/>
                                      </w:rPr>
                                      <w:t>All</w:t>
                                    </w:r>
                                    <w:proofErr w:type="spellEnd"/>
                                    <w:r w:rsidRPr="00080F82">
                                      <w:rPr>
                                        <w:rFonts w:ascii="Arial" w:eastAsia="Times New Roman" w:hAnsi="Arial" w:cs="Arial"/>
                                        <w:sz w:val="15"/>
                                        <w:szCs w:val="15"/>
                                        <w:lang w:eastAsia="nl-BE"/>
                                      </w:rPr>
                                      <w:t xml:space="preserve"> </w:t>
                                    </w:r>
                                    <w:proofErr w:type="spellStart"/>
                                    <w:r w:rsidRPr="00080F82">
                                      <w:rPr>
                                        <w:rFonts w:ascii="Arial" w:eastAsia="Times New Roman" w:hAnsi="Arial" w:cs="Arial"/>
                                        <w:sz w:val="15"/>
                                        <w:szCs w:val="15"/>
                                        <w:lang w:eastAsia="nl-BE"/>
                                      </w:rPr>
                                      <w:t>rights</w:t>
                                    </w:r>
                                    <w:proofErr w:type="spellEnd"/>
                                    <w:r w:rsidRPr="00080F82">
                                      <w:rPr>
                                        <w:rFonts w:ascii="Arial" w:eastAsia="Times New Roman" w:hAnsi="Arial" w:cs="Arial"/>
                                        <w:sz w:val="15"/>
                                        <w:szCs w:val="15"/>
                                        <w:lang w:eastAsia="nl-BE"/>
                                      </w:rPr>
                                      <w:t xml:space="preserve"> </w:t>
                                    </w:r>
                                    <w:proofErr w:type="spellStart"/>
                                    <w:r w:rsidRPr="00080F82">
                                      <w:rPr>
                                        <w:rFonts w:ascii="Arial" w:eastAsia="Times New Roman" w:hAnsi="Arial" w:cs="Arial"/>
                                        <w:sz w:val="15"/>
                                        <w:szCs w:val="15"/>
                                        <w:lang w:eastAsia="nl-BE"/>
                                      </w:rPr>
                                      <w:t>reserved</w:t>
                                    </w:r>
                                    <w:proofErr w:type="spellEnd"/>
                                    <w:r w:rsidRPr="00080F82">
                                      <w:rPr>
                                        <w:rFonts w:ascii="Arial" w:eastAsia="Times New Roman" w:hAnsi="Arial" w:cs="Arial"/>
                                        <w:sz w:val="15"/>
                                        <w:szCs w:val="15"/>
                                        <w:lang w:eastAsia="nl-BE"/>
                                      </w:rPr>
                                      <w:br/>
                                    </w:r>
                                    <w:proofErr w:type="spellStart"/>
                                    <w:r w:rsidRPr="00080F82">
                                      <w:rPr>
                                        <w:rFonts w:ascii="Arial" w:eastAsia="Times New Roman" w:hAnsi="Arial" w:cs="Arial"/>
                                        <w:sz w:val="15"/>
                                        <w:szCs w:val="15"/>
                                        <w:lang w:eastAsia="nl-BE"/>
                                      </w:rPr>
                                      <w:t>You</w:t>
                                    </w:r>
                                    <w:proofErr w:type="spellEnd"/>
                                    <w:r w:rsidRPr="00080F82">
                                      <w:rPr>
                                        <w:rFonts w:ascii="Arial" w:eastAsia="Times New Roman" w:hAnsi="Arial" w:cs="Arial"/>
                                        <w:sz w:val="15"/>
                                        <w:szCs w:val="15"/>
                                        <w:lang w:eastAsia="nl-BE"/>
                                      </w:rPr>
                                      <w:t xml:space="preserve"> </w:t>
                                    </w:r>
                                    <w:proofErr w:type="spellStart"/>
                                    <w:r w:rsidRPr="00080F82">
                                      <w:rPr>
                                        <w:rFonts w:ascii="Arial" w:eastAsia="Times New Roman" w:hAnsi="Arial" w:cs="Arial"/>
                                        <w:sz w:val="15"/>
                                        <w:szCs w:val="15"/>
                                        <w:lang w:eastAsia="nl-BE"/>
                                      </w:rPr>
                                      <w:t>can</w:t>
                                    </w:r>
                                    <w:proofErr w:type="spellEnd"/>
                                    <w:r w:rsidRPr="00080F82">
                                      <w:rPr>
                                        <w:rFonts w:ascii="Arial" w:eastAsia="Times New Roman" w:hAnsi="Arial" w:cs="Arial"/>
                                        <w:sz w:val="15"/>
                                        <w:szCs w:val="15"/>
                                        <w:lang w:eastAsia="nl-BE"/>
                                      </w:rPr>
                                      <w:t> </w:t>
                                    </w:r>
                                    <w:hyperlink r:id="rId24" w:history="1">
                                      <w:r w:rsidRPr="00080F82">
                                        <w:rPr>
                                          <w:rFonts w:ascii="Arial" w:eastAsia="Times New Roman" w:hAnsi="Arial" w:cs="Arial"/>
                                          <w:color w:val="606060"/>
                                          <w:sz w:val="15"/>
                                          <w:szCs w:val="15"/>
                                          <w:u w:val="single"/>
                                          <w:lang w:eastAsia="nl-BE"/>
                                        </w:rPr>
                                        <w:t xml:space="preserve">update </w:t>
                                      </w:r>
                                      <w:proofErr w:type="spellStart"/>
                                      <w:r w:rsidRPr="00080F82">
                                        <w:rPr>
                                          <w:rFonts w:ascii="Arial" w:eastAsia="Times New Roman" w:hAnsi="Arial" w:cs="Arial"/>
                                          <w:color w:val="606060"/>
                                          <w:sz w:val="15"/>
                                          <w:szCs w:val="15"/>
                                          <w:u w:val="single"/>
                                          <w:lang w:eastAsia="nl-BE"/>
                                        </w:rPr>
                                        <w:t>your</w:t>
                                      </w:r>
                                      <w:proofErr w:type="spellEnd"/>
                                      <w:r w:rsidRPr="00080F82">
                                        <w:rPr>
                                          <w:rFonts w:ascii="Arial" w:eastAsia="Times New Roman" w:hAnsi="Arial" w:cs="Arial"/>
                                          <w:color w:val="606060"/>
                                          <w:sz w:val="15"/>
                                          <w:szCs w:val="15"/>
                                          <w:u w:val="single"/>
                                          <w:lang w:eastAsia="nl-BE"/>
                                        </w:rPr>
                                        <w:t xml:space="preserve"> </w:t>
                                      </w:r>
                                      <w:proofErr w:type="spellStart"/>
                                      <w:r w:rsidRPr="00080F82">
                                        <w:rPr>
                                          <w:rFonts w:ascii="Arial" w:eastAsia="Times New Roman" w:hAnsi="Arial" w:cs="Arial"/>
                                          <w:color w:val="606060"/>
                                          <w:sz w:val="15"/>
                                          <w:szCs w:val="15"/>
                                          <w:u w:val="single"/>
                                          <w:lang w:eastAsia="nl-BE"/>
                                        </w:rPr>
                                        <w:t>preferences</w:t>
                                      </w:r>
                                      <w:proofErr w:type="spellEnd"/>
                                    </w:hyperlink>
                                    <w:r w:rsidRPr="00080F82">
                                      <w:rPr>
                                        <w:rFonts w:ascii="Arial" w:eastAsia="Times New Roman" w:hAnsi="Arial" w:cs="Arial"/>
                                        <w:sz w:val="15"/>
                                        <w:szCs w:val="15"/>
                                        <w:lang w:eastAsia="nl-BE"/>
                                      </w:rPr>
                                      <w:t> or </w:t>
                                    </w:r>
                                    <w:proofErr w:type="spellStart"/>
                                    <w:r w:rsidRPr="00080F82">
                                      <w:rPr>
                                        <w:rFonts w:ascii="Arial" w:eastAsia="Times New Roman" w:hAnsi="Arial" w:cs="Arial"/>
                                        <w:sz w:val="15"/>
                                        <w:szCs w:val="15"/>
                                        <w:lang w:eastAsia="nl-BE"/>
                                      </w:rPr>
                                      <w:fldChar w:fldCharType="begin"/>
                                    </w:r>
                                    <w:r w:rsidRPr="00080F82">
                                      <w:rPr>
                                        <w:rFonts w:ascii="Arial" w:eastAsia="Times New Roman" w:hAnsi="Arial" w:cs="Arial"/>
                                        <w:sz w:val="15"/>
                                        <w:szCs w:val="15"/>
                                        <w:lang w:eastAsia="nl-BE"/>
                                      </w:rPr>
                                      <w:instrText xml:space="preserve"> HYPERLINK "https://go.iba-worldwide.com/unsubscribeConfirm/928513/bda906319eedee08f16d8fd79de9c189521efddeaec3f0effd54363ab1746ac2/880095862" </w:instrText>
                                    </w:r>
                                    <w:r w:rsidRPr="00080F82">
                                      <w:rPr>
                                        <w:rFonts w:ascii="Arial" w:eastAsia="Times New Roman" w:hAnsi="Arial" w:cs="Arial"/>
                                        <w:sz w:val="15"/>
                                        <w:szCs w:val="15"/>
                                        <w:lang w:eastAsia="nl-BE"/>
                                      </w:rPr>
                                      <w:fldChar w:fldCharType="separate"/>
                                    </w:r>
                                    <w:r w:rsidRPr="00080F82">
                                      <w:rPr>
                                        <w:rFonts w:ascii="Arial" w:eastAsia="Times New Roman" w:hAnsi="Arial" w:cs="Arial"/>
                                        <w:color w:val="606060"/>
                                        <w:sz w:val="15"/>
                                        <w:szCs w:val="15"/>
                                        <w:u w:val="single"/>
                                        <w:lang w:eastAsia="nl-BE"/>
                                      </w:rPr>
                                      <w:t>unsubscribe</w:t>
                                    </w:r>
                                    <w:proofErr w:type="spellEnd"/>
                                    <w:r w:rsidRPr="00080F82">
                                      <w:rPr>
                                        <w:rFonts w:ascii="Arial" w:eastAsia="Times New Roman" w:hAnsi="Arial" w:cs="Arial"/>
                                        <w:sz w:val="15"/>
                                        <w:szCs w:val="15"/>
                                        <w:lang w:eastAsia="nl-BE"/>
                                      </w:rPr>
                                      <w:fldChar w:fldCharType="end"/>
                                    </w:r>
                                    <w:r w:rsidRPr="00080F82">
                                      <w:rPr>
                                        <w:rFonts w:ascii="Arial" w:eastAsia="Times New Roman" w:hAnsi="Arial" w:cs="Arial"/>
                                        <w:sz w:val="15"/>
                                        <w:szCs w:val="15"/>
                                        <w:lang w:eastAsia="nl-BE"/>
                                      </w:rPr>
                                      <w:t> </w:t>
                                    </w:r>
                                    <w:proofErr w:type="spellStart"/>
                                    <w:r w:rsidRPr="00080F82">
                                      <w:rPr>
                                        <w:rFonts w:ascii="Arial" w:eastAsia="Times New Roman" w:hAnsi="Arial" w:cs="Arial"/>
                                        <w:sz w:val="15"/>
                                        <w:szCs w:val="15"/>
                                        <w:lang w:eastAsia="nl-BE"/>
                                      </w:rPr>
                                      <w:t>from</w:t>
                                    </w:r>
                                    <w:proofErr w:type="spellEnd"/>
                                    <w:r w:rsidRPr="00080F82">
                                      <w:rPr>
                                        <w:rFonts w:ascii="Arial" w:eastAsia="Times New Roman" w:hAnsi="Arial" w:cs="Arial"/>
                                        <w:sz w:val="15"/>
                                        <w:szCs w:val="15"/>
                                        <w:lang w:eastAsia="nl-BE"/>
                                      </w:rPr>
                                      <w:t xml:space="preserve"> </w:t>
                                    </w:r>
                                    <w:proofErr w:type="spellStart"/>
                                    <w:r w:rsidRPr="00080F82">
                                      <w:rPr>
                                        <w:rFonts w:ascii="Arial" w:eastAsia="Times New Roman" w:hAnsi="Arial" w:cs="Arial"/>
                                        <w:sz w:val="15"/>
                                        <w:szCs w:val="15"/>
                                        <w:lang w:eastAsia="nl-BE"/>
                                      </w:rPr>
                                      <w:t>all</w:t>
                                    </w:r>
                                    <w:proofErr w:type="spellEnd"/>
                                    <w:r w:rsidRPr="00080F82">
                                      <w:rPr>
                                        <w:rFonts w:ascii="Arial" w:eastAsia="Times New Roman" w:hAnsi="Arial" w:cs="Arial"/>
                                        <w:sz w:val="15"/>
                                        <w:szCs w:val="15"/>
                                        <w:lang w:eastAsia="nl-BE"/>
                                      </w:rPr>
                                      <w:t xml:space="preserve"> IBA Communications.</w:t>
                                    </w: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bl>
                <w:p w:rsidR="00080F82" w:rsidRPr="00080F82" w:rsidRDefault="00080F82" w:rsidP="00080F82">
                  <w:pPr>
                    <w:spacing w:after="0" w:line="240" w:lineRule="auto"/>
                    <w:rPr>
                      <w:rFonts w:ascii="Times New Roman" w:eastAsia="Times New Roman" w:hAnsi="Times New Roman" w:cs="Times New Roman"/>
                      <w:sz w:val="24"/>
                      <w:szCs w:val="24"/>
                      <w:lang w:eastAsia="nl-BE"/>
                    </w:rPr>
                  </w:pPr>
                </w:p>
              </w:tc>
            </w:tr>
          </w:tbl>
          <w:p w:rsidR="00080F82" w:rsidRPr="00080F82" w:rsidRDefault="00080F82" w:rsidP="00080F82">
            <w:pPr>
              <w:spacing w:after="0" w:line="240" w:lineRule="auto"/>
              <w:jc w:val="center"/>
              <w:rPr>
                <w:rFonts w:ascii="Times New Roman" w:eastAsia="Times New Roman" w:hAnsi="Times New Roman" w:cs="Times New Roman"/>
                <w:color w:val="000000"/>
                <w:sz w:val="27"/>
                <w:szCs w:val="27"/>
                <w:lang w:eastAsia="nl-BE"/>
              </w:rPr>
            </w:pPr>
          </w:p>
        </w:tc>
      </w:tr>
    </w:tbl>
    <w:p w:rsidR="00CA1B86" w:rsidRDefault="00CA1B86">
      <w:bookmarkStart w:id="2" w:name="_GoBack"/>
      <w:bookmarkEnd w:id="2"/>
    </w:p>
    <w:sectPr w:rsidR="00CA1B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82"/>
    <w:rsid w:val="00080F82"/>
    <w:rsid w:val="00CA1B8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451F3-C648-4F06-A2D2-153522AC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80F82"/>
    <w:rPr>
      <w:color w:val="0000FF"/>
      <w:u w:val="single"/>
    </w:rPr>
  </w:style>
  <w:style w:type="paragraph" w:styleId="Normaalweb">
    <w:name w:val="Normal (Web)"/>
    <w:basedOn w:val="Standaard"/>
    <w:uiPriority w:val="99"/>
    <w:semiHidden/>
    <w:unhideWhenUsed/>
    <w:rsid w:val="00080F8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Voetnootmarkering">
    <w:name w:val="footnote reference"/>
    <w:basedOn w:val="Standaardalinea-lettertype"/>
    <w:uiPriority w:val="99"/>
    <w:semiHidden/>
    <w:unhideWhenUsed/>
    <w:rsid w:val="00080F82"/>
  </w:style>
  <w:style w:type="character" w:styleId="Zwaar">
    <w:name w:val="Strong"/>
    <w:basedOn w:val="Standaardalinea-lettertype"/>
    <w:uiPriority w:val="22"/>
    <w:qFormat/>
    <w:rsid w:val="00080F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668127">
      <w:bodyDiv w:val="1"/>
      <w:marLeft w:val="0"/>
      <w:marRight w:val="0"/>
      <w:marTop w:val="0"/>
      <w:marBottom w:val="0"/>
      <w:divBdr>
        <w:top w:val="none" w:sz="0" w:space="0" w:color="auto"/>
        <w:left w:val="none" w:sz="0" w:space="0" w:color="auto"/>
        <w:bottom w:val="none" w:sz="0" w:space="0" w:color="auto"/>
        <w:right w:val="none" w:sz="0" w:space="0" w:color="auto"/>
      </w:divBdr>
      <w:divsChild>
        <w:div w:id="203256945">
          <w:marLeft w:val="0"/>
          <w:marRight w:val="0"/>
          <w:marTop w:val="0"/>
          <w:marBottom w:val="0"/>
          <w:divBdr>
            <w:top w:val="none" w:sz="0" w:space="0" w:color="auto"/>
            <w:left w:val="none" w:sz="0" w:space="0" w:color="auto"/>
            <w:bottom w:val="none" w:sz="0" w:space="0" w:color="auto"/>
            <w:right w:val="none" w:sz="0" w:space="0" w:color="auto"/>
          </w:divBdr>
        </w:div>
        <w:div w:id="153575165">
          <w:marLeft w:val="0"/>
          <w:marRight w:val="0"/>
          <w:marTop w:val="0"/>
          <w:marBottom w:val="0"/>
          <w:divBdr>
            <w:top w:val="none" w:sz="0" w:space="0" w:color="auto"/>
            <w:left w:val="none" w:sz="0" w:space="0" w:color="auto"/>
            <w:bottom w:val="none" w:sz="0" w:space="0" w:color="auto"/>
            <w:right w:val="none" w:sz="0" w:space="0" w:color="auto"/>
          </w:divBdr>
          <w:divsChild>
            <w:div w:id="1123498912">
              <w:marLeft w:val="0"/>
              <w:marRight w:val="0"/>
              <w:marTop w:val="0"/>
              <w:marBottom w:val="0"/>
              <w:divBdr>
                <w:top w:val="none" w:sz="0" w:space="0" w:color="auto"/>
                <w:left w:val="none" w:sz="0" w:space="0" w:color="auto"/>
                <w:bottom w:val="none" w:sz="0" w:space="0" w:color="auto"/>
                <w:right w:val="none" w:sz="0" w:space="0" w:color="auto"/>
              </w:divBdr>
            </w:div>
          </w:divsChild>
        </w:div>
        <w:div w:id="984313560">
          <w:marLeft w:val="0"/>
          <w:marRight w:val="0"/>
          <w:marTop w:val="0"/>
          <w:marBottom w:val="0"/>
          <w:divBdr>
            <w:top w:val="none" w:sz="0" w:space="0" w:color="auto"/>
            <w:left w:val="none" w:sz="0" w:space="0" w:color="auto"/>
            <w:bottom w:val="none" w:sz="0" w:space="0" w:color="auto"/>
            <w:right w:val="none" w:sz="0" w:space="0" w:color="auto"/>
          </w:divBdr>
        </w:div>
        <w:div w:id="1307004464">
          <w:marLeft w:val="0"/>
          <w:marRight w:val="0"/>
          <w:marTop w:val="0"/>
          <w:marBottom w:val="0"/>
          <w:divBdr>
            <w:top w:val="none" w:sz="0" w:space="0" w:color="auto"/>
            <w:left w:val="none" w:sz="0" w:space="0" w:color="auto"/>
            <w:bottom w:val="none" w:sz="0" w:space="0" w:color="auto"/>
            <w:right w:val="none" w:sz="0" w:space="0" w:color="auto"/>
          </w:divBdr>
          <w:divsChild>
            <w:div w:id="417410427">
              <w:marLeft w:val="0"/>
              <w:marRight w:val="0"/>
              <w:marTop w:val="0"/>
              <w:marBottom w:val="0"/>
              <w:divBdr>
                <w:top w:val="none" w:sz="0" w:space="0" w:color="auto"/>
                <w:left w:val="none" w:sz="0" w:space="0" w:color="auto"/>
                <w:bottom w:val="none" w:sz="0" w:space="0" w:color="auto"/>
                <w:right w:val="none" w:sz="0" w:space="0" w:color="auto"/>
              </w:divBdr>
            </w:div>
          </w:divsChild>
        </w:div>
        <w:div w:id="1837574165">
          <w:marLeft w:val="0"/>
          <w:marRight w:val="0"/>
          <w:marTop w:val="0"/>
          <w:marBottom w:val="0"/>
          <w:divBdr>
            <w:top w:val="none" w:sz="0" w:space="0" w:color="auto"/>
            <w:left w:val="none" w:sz="0" w:space="0" w:color="auto"/>
            <w:bottom w:val="none" w:sz="0" w:space="0" w:color="auto"/>
            <w:right w:val="none" w:sz="0" w:space="0" w:color="auto"/>
          </w:divBdr>
        </w:div>
        <w:div w:id="216554381">
          <w:marLeft w:val="0"/>
          <w:marRight w:val="0"/>
          <w:marTop w:val="0"/>
          <w:marBottom w:val="0"/>
          <w:divBdr>
            <w:top w:val="none" w:sz="0" w:space="0" w:color="auto"/>
            <w:left w:val="none" w:sz="0" w:space="0" w:color="auto"/>
            <w:bottom w:val="none" w:sz="0" w:space="0" w:color="auto"/>
            <w:right w:val="none" w:sz="0" w:space="0" w:color="auto"/>
          </w:divBdr>
        </w:div>
        <w:div w:id="1219319070">
          <w:marLeft w:val="0"/>
          <w:marRight w:val="0"/>
          <w:marTop w:val="0"/>
          <w:marBottom w:val="0"/>
          <w:divBdr>
            <w:top w:val="none" w:sz="0" w:space="0" w:color="auto"/>
            <w:left w:val="none" w:sz="0" w:space="0" w:color="auto"/>
            <w:bottom w:val="none" w:sz="0" w:space="0" w:color="auto"/>
            <w:right w:val="none" w:sz="0" w:space="0" w:color="auto"/>
          </w:divBdr>
        </w:div>
        <w:div w:id="301540294">
          <w:marLeft w:val="0"/>
          <w:marRight w:val="0"/>
          <w:marTop w:val="0"/>
          <w:marBottom w:val="0"/>
          <w:divBdr>
            <w:top w:val="none" w:sz="0" w:space="0" w:color="auto"/>
            <w:left w:val="none" w:sz="0" w:space="0" w:color="auto"/>
            <w:bottom w:val="none" w:sz="0" w:space="0" w:color="auto"/>
            <w:right w:val="none" w:sz="0" w:space="0" w:color="auto"/>
          </w:divBdr>
        </w:div>
        <w:div w:id="995954911">
          <w:marLeft w:val="0"/>
          <w:marRight w:val="75"/>
          <w:marTop w:val="0"/>
          <w:marBottom w:val="75"/>
          <w:divBdr>
            <w:top w:val="none" w:sz="0" w:space="0" w:color="auto"/>
            <w:left w:val="none" w:sz="0" w:space="0" w:color="auto"/>
            <w:bottom w:val="none" w:sz="0" w:space="0" w:color="auto"/>
            <w:right w:val="none" w:sz="0" w:space="0" w:color="auto"/>
          </w:divBdr>
        </w:div>
        <w:div w:id="1550414650">
          <w:marLeft w:val="0"/>
          <w:marRight w:val="75"/>
          <w:marTop w:val="0"/>
          <w:marBottom w:val="75"/>
          <w:divBdr>
            <w:top w:val="none" w:sz="0" w:space="0" w:color="auto"/>
            <w:left w:val="none" w:sz="0" w:space="0" w:color="auto"/>
            <w:bottom w:val="none" w:sz="0" w:space="0" w:color="auto"/>
            <w:right w:val="none" w:sz="0" w:space="0" w:color="auto"/>
          </w:divBdr>
          <w:divsChild>
            <w:div w:id="14608753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iba-worldwide.com/e/928513/about/bjrm6g/880095862/h/ilImj11OJMhug-PcyE_5fQ4tkMWwn4-Tpy8Lb_oj4t0" TargetMode="External"/><Relationship Id="rId13" Type="http://schemas.openxmlformats.org/officeDocument/2006/relationships/image" Target="media/image3.png"/><Relationship Id="rId18" Type="http://schemas.openxmlformats.org/officeDocument/2006/relationships/hyperlink" Target="https://go.iba-worldwide.com/e/928513/ibaworldwide/bjrm6y/880095862/h/ilImj11OJMhug-PcyE_5fQ4tkMWwn4-Tpy8Lb_oj4t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hyperlink" Target="https://go.iba-worldwide.com/e/928513/about-us/bjrm6c/880095862/h/ilImj11OJMhug-PcyE_5fQ4tkMWwn4-Tpy8Lb_oj4t0" TargetMode="External"/><Relationship Id="rId12" Type="http://schemas.openxmlformats.org/officeDocument/2006/relationships/hyperlink" Target="https://go.iba-worldwide.com/e/928513/about-us/bjrm6c/880095862/h/ilImj11OJMhug-PcyE_5fQ4tkMWwn4-Tpy8Lb_oj4t0"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go.iba-worldwide.com/e/928513/ibaworldwide-/bjrm6v/880095862/h/ilImj11OJMhug-PcyE_5fQ4tkMWwn4-Tpy8Lb_oj4t0" TargetMode="External"/><Relationship Id="rId20" Type="http://schemas.openxmlformats.org/officeDocument/2006/relationships/hyperlink" Target="https://go.iba-worldwide.com/e/928513/user-ibagroup/bjrm72/880095862/h/ilImj11OJMhug-PcyE_5fQ4tkMWwn4-Tpy8Lb_oj4t0" TargetMode="External"/><Relationship Id="rId1" Type="http://schemas.openxmlformats.org/officeDocument/2006/relationships/styles" Target="styles.xml"/><Relationship Id="rId6" Type="http://schemas.openxmlformats.org/officeDocument/2006/relationships/hyperlink" Target="https://go.iba-worldwide.com/e/928513/2024-05-02/bjrm68/880095862/h/ilImj11OJMhug-PcyE_5fQ4tkMWwn4-Tpy8Lb_oj4t0" TargetMode="External"/><Relationship Id="rId11" Type="http://schemas.openxmlformats.org/officeDocument/2006/relationships/hyperlink" Target="https://go.iba-worldwide.com/e/928513/2024-05-02/bjrm68/880095862/h/ilImj11OJMhug-PcyE_5fQ4tkMWwn4-Tpy8Lb_oj4t0" TargetMode="External"/><Relationship Id="rId24" Type="http://schemas.openxmlformats.org/officeDocument/2006/relationships/hyperlink" Target="https://go.iba-worldwide.com/e/928513/y6wpju98xQCRxB1x9R3GRwSTC4-753/bjrm78/880095862/h/ilImj11OJMhug-PcyE_5fQ4tkMWwn4-Tpy8Lb_oj4t0" TargetMode="External"/><Relationship Id="rId5" Type="http://schemas.openxmlformats.org/officeDocument/2006/relationships/image" Target="media/image2.png"/><Relationship Id="rId15" Type="http://schemas.openxmlformats.org/officeDocument/2006/relationships/image" Target="media/image4.png"/><Relationship Id="rId23" Type="http://schemas.openxmlformats.org/officeDocument/2006/relationships/image" Target="media/image8.png"/><Relationship Id="rId10" Type="http://schemas.openxmlformats.org/officeDocument/2006/relationships/hyperlink" Target="https://go.iba-worldwide.com/webmail/928513/880095862/bda906319eedee08f16d8fd79de9c189521efddeaec3f0effd54363ab1746ac2" TargetMode="External"/><Relationship Id="rId19"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hyperlink" Target="https://go.iba-worldwide.com/e/928513/2024-05-02/bjrm6k/880095862/h/ilImj11OJMhug-PcyE_5fQ4tkMWwn4-Tpy8Lb_oj4t0" TargetMode="External"/><Relationship Id="rId14" Type="http://schemas.openxmlformats.org/officeDocument/2006/relationships/hyperlink" Target="https://go.iba-worldwide.com/e/928513/company-iba-/bjrm6r/880095862/h/ilImj11OJMhug-PcyE_5fQ4tkMWwn4-Tpy8Lb_oj4t0" TargetMode="External"/><Relationship Id="rId22" Type="http://schemas.openxmlformats.org/officeDocument/2006/relationships/hyperlink" Target="https://go.iba-worldwide.com/e/928513/ibaworldwide--hl-fr/bjrm75/880095862/h/ilImj11OJMhug-PcyE_5fQ4tkMWwn4-Tpy8Lb_oj4t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2727</Words>
  <Characters>15000</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2024-05-02T06:29:00Z</dcterms:created>
  <dcterms:modified xsi:type="dcterms:W3CDTF">2024-05-02T06:30:00Z</dcterms:modified>
</cp:coreProperties>
</file>