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DE4" w:rsidRPr="00917DE4" w:rsidRDefault="00917DE4" w:rsidP="00917DE4">
      <w:pPr>
        <w:numPr>
          <w:ilvl w:val="0"/>
          <w:numId w:val="1"/>
        </w:numPr>
        <w:spacing w:before="100" w:beforeAutospacing="1" w:after="100" w:afterAutospacing="1" w:line="240" w:lineRule="auto"/>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De eerste van 23 caissons wordt afgewerkt voor vertrek richting zee; 45 km buiten de kust.</w:t>
      </w:r>
    </w:p>
    <w:p w:rsidR="00917DE4" w:rsidRPr="00917DE4" w:rsidRDefault="00917DE4" w:rsidP="00917DE4">
      <w:pPr>
        <w:numPr>
          <w:ilvl w:val="0"/>
          <w:numId w:val="1"/>
        </w:numPr>
        <w:spacing w:before="100" w:beforeAutospacing="1" w:after="100" w:afterAutospacing="1" w:line="240" w:lineRule="auto"/>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De grote betonnen bouwblokken vormen de buitenmuren van het toekomstige energie-eiland.</w:t>
      </w:r>
    </w:p>
    <w:p w:rsidR="00917DE4" w:rsidRPr="00917DE4" w:rsidRDefault="00917DE4" w:rsidP="00917DE4">
      <w:pPr>
        <w:numPr>
          <w:ilvl w:val="0"/>
          <w:numId w:val="1"/>
        </w:numPr>
        <w:spacing w:before="100" w:beforeAutospacing="1" w:after="100" w:afterAutospacing="1" w:line="240" w:lineRule="auto"/>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Het kunstmatige eiland is een wereldprimeur en fundamenteel voor een succesvolle energietransitie in België.</w:t>
      </w:r>
    </w:p>
    <w:p w:rsidR="00917DE4" w:rsidRPr="00917DE4" w:rsidRDefault="00917DE4" w:rsidP="00917DE4">
      <w:pPr>
        <w:spacing w:before="100" w:beforeAutospacing="1" w:after="100" w:afterAutospacing="1" w:line="240" w:lineRule="auto"/>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 xml:space="preserve">Premier De </w:t>
      </w:r>
      <w:proofErr w:type="spellStart"/>
      <w:r w:rsidRPr="00917DE4">
        <w:rPr>
          <w:rFonts w:ascii="Arial" w:eastAsia="Times New Roman" w:hAnsi="Arial" w:cs="Arial"/>
          <w:color w:val="46535B"/>
          <w:sz w:val="21"/>
          <w:szCs w:val="21"/>
          <w:lang w:eastAsia="nl-BE"/>
        </w:rPr>
        <w:t>Croo</w:t>
      </w:r>
      <w:proofErr w:type="spellEnd"/>
      <w:r w:rsidRPr="00917DE4">
        <w:rPr>
          <w:rFonts w:ascii="Arial" w:eastAsia="Times New Roman" w:hAnsi="Arial" w:cs="Arial"/>
          <w:color w:val="46535B"/>
          <w:sz w:val="21"/>
          <w:szCs w:val="21"/>
          <w:lang w:eastAsia="nl-BE"/>
        </w:rPr>
        <w:t xml:space="preserve">, minister van Energie Van der </w:t>
      </w:r>
      <w:proofErr w:type="spellStart"/>
      <w:r w:rsidRPr="00917DE4">
        <w:rPr>
          <w:rFonts w:ascii="Arial" w:eastAsia="Times New Roman" w:hAnsi="Arial" w:cs="Arial"/>
          <w:color w:val="46535B"/>
          <w:sz w:val="21"/>
          <w:szCs w:val="21"/>
          <w:lang w:eastAsia="nl-BE"/>
        </w:rPr>
        <w:t>Straeten</w:t>
      </w:r>
      <w:proofErr w:type="spellEnd"/>
      <w:r w:rsidRPr="00917DE4">
        <w:rPr>
          <w:rFonts w:ascii="Arial" w:eastAsia="Times New Roman" w:hAnsi="Arial" w:cs="Arial"/>
          <w:color w:val="46535B"/>
          <w:sz w:val="21"/>
          <w:szCs w:val="21"/>
          <w:lang w:eastAsia="nl-BE"/>
        </w:rPr>
        <w:t xml:space="preserve"> en staatssecretaris voor Relance en Strategische Investeringen </w:t>
      </w:r>
      <w:proofErr w:type="spellStart"/>
      <w:r w:rsidRPr="00917DE4">
        <w:rPr>
          <w:rFonts w:ascii="Arial" w:eastAsia="Times New Roman" w:hAnsi="Arial" w:cs="Arial"/>
          <w:color w:val="46535B"/>
          <w:sz w:val="21"/>
          <w:szCs w:val="21"/>
          <w:lang w:eastAsia="nl-BE"/>
        </w:rPr>
        <w:t>Dermine</w:t>
      </w:r>
      <w:proofErr w:type="spellEnd"/>
      <w:r w:rsidRPr="00917DE4">
        <w:rPr>
          <w:rFonts w:ascii="Arial" w:eastAsia="Times New Roman" w:hAnsi="Arial" w:cs="Arial"/>
          <w:color w:val="46535B"/>
          <w:sz w:val="21"/>
          <w:szCs w:val="21"/>
          <w:lang w:eastAsia="nl-BE"/>
        </w:rPr>
        <w:t xml:space="preserve"> hebben de caisson werf bezocht van het Prinses Elisabeth Eiland in Vlissingen. Een Belgisch consortium van DEME en Jan De Nul (TM EDISON) bouwt er in opdracht van netbeheerder Elia Transmission de funderingen van het energie-eiland. De eerste van 23 caissons is zo goed als klaar en wordt in de zomer afgezonken in de Noordzee. Het Belgische energie-eiland is een wereldprimeur en wordt de eerste bouwsteen van een eengemaakt Europees hoogspanningsnet op zee.</w:t>
      </w:r>
    </w:p>
    <w:p w:rsidR="00917DE4" w:rsidRPr="00917DE4" w:rsidRDefault="00917DE4" w:rsidP="00917DE4">
      <w:pPr>
        <w:numPr>
          <w:ilvl w:val="0"/>
          <w:numId w:val="2"/>
        </w:numPr>
        <w:shd w:val="clear" w:color="auto" w:fill="FFFFFF"/>
        <w:spacing w:before="100" w:beforeAutospacing="1" w:after="100" w:afterAutospacing="1" w:line="240" w:lineRule="auto"/>
        <w:ind w:left="-225"/>
        <w:rPr>
          <w:rFonts w:ascii="Arial" w:eastAsia="Times New Roman" w:hAnsi="Arial" w:cs="Arial"/>
          <w:color w:val="46535B"/>
          <w:sz w:val="21"/>
          <w:szCs w:val="21"/>
          <w:lang w:eastAsia="nl-BE"/>
        </w:rPr>
      </w:pPr>
      <w:r w:rsidRPr="00917DE4">
        <w:rPr>
          <w:rFonts w:ascii="Arial" w:eastAsia="Times New Roman" w:hAnsi="Arial" w:cs="Arial"/>
          <w:noProof/>
          <w:color w:val="46535B"/>
          <w:sz w:val="21"/>
          <w:szCs w:val="21"/>
          <w:lang w:eastAsia="nl-BE"/>
        </w:rPr>
        <w:drawing>
          <wp:inline distT="0" distB="0" distL="0" distR="0">
            <wp:extent cx="7612380" cy="5074920"/>
            <wp:effectExtent l="0" t="0" r="7620" b="0"/>
            <wp:docPr id="2" name="Afbeelding 2" descr="https://www.elia.be/-/media/project/elia/shared/pictures/carousel/2024/small-carousel/20240423_press-release_ministers-visit-princess-elisabeth-island_800x533_3.jpg?h=533&amp;iar=0&amp;w=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ia.be/-/media/project/elia/shared/pictures/carousel/2024/small-carousel/20240423_press-release_ministers-visit-princess-elisabeth-island_800x533_3.jpg?h=533&amp;iar=0&amp;w=7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12380" cy="5074920"/>
                    </a:xfrm>
                    <a:prstGeom prst="rect">
                      <a:avLst/>
                    </a:prstGeom>
                    <a:noFill/>
                    <a:ln>
                      <a:noFill/>
                    </a:ln>
                  </pic:spPr>
                </pic:pic>
              </a:graphicData>
            </a:graphic>
          </wp:inline>
        </w:drawing>
      </w:r>
    </w:p>
    <w:p w:rsidR="00917DE4" w:rsidRPr="00917DE4" w:rsidRDefault="00917DE4" w:rsidP="00917DE4">
      <w:pPr>
        <w:shd w:val="clear" w:color="auto" w:fill="FFFFFF"/>
        <w:spacing w:after="0" w:line="240" w:lineRule="auto"/>
        <w:jc w:val="center"/>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 </w:t>
      </w:r>
    </w:p>
    <w:p w:rsidR="00917DE4" w:rsidRPr="00917DE4" w:rsidRDefault="00917DE4" w:rsidP="00917DE4">
      <w:pPr>
        <w:shd w:val="clear" w:color="auto" w:fill="FFFFFF"/>
        <w:spacing w:after="0" w:line="240" w:lineRule="auto"/>
        <w:jc w:val="center"/>
        <w:textAlignment w:val="center"/>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1</w:t>
      </w:r>
    </w:p>
    <w:p w:rsidR="00917DE4" w:rsidRPr="00917DE4" w:rsidRDefault="00917DE4" w:rsidP="00917DE4">
      <w:pPr>
        <w:shd w:val="clear" w:color="auto" w:fill="FFFFFF"/>
        <w:spacing w:after="0" w:line="240" w:lineRule="auto"/>
        <w:jc w:val="center"/>
        <w:textAlignment w:val="center"/>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 </w:t>
      </w:r>
    </w:p>
    <w:p w:rsidR="00917DE4" w:rsidRPr="00917DE4" w:rsidRDefault="00917DE4" w:rsidP="00917DE4">
      <w:pPr>
        <w:shd w:val="clear" w:color="auto" w:fill="FFFFFF"/>
        <w:spacing w:after="0" w:line="240" w:lineRule="auto"/>
        <w:jc w:val="center"/>
        <w:textAlignment w:val="center"/>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2</w:t>
      </w:r>
    </w:p>
    <w:p w:rsidR="00917DE4" w:rsidRPr="00917DE4" w:rsidRDefault="00917DE4" w:rsidP="00917DE4">
      <w:pPr>
        <w:shd w:val="clear" w:color="auto" w:fill="FFFFFF"/>
        <w:spacing w:after="0" w:line="240" w:lineRule="auto"/>
        <w:jc w:val="center"/>
        <w:textAlignment w:val="center"/>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 </w:t>
      </w:r>
    </w:p>
    <w:p w:rsidR="00917DE4" w:rsidRPr="00917DE4" w:rsidRDefault="00917DE4" w:rsidP="00917DE4">
      <w:pPr>
        <w:shd w:val="clear" w:color="auto" w:fill="FFFFFF"/>
        <w:spacing w:after="0" w:line="240" w:lineRule="auto"/>
        <w:jc w:val="center"/>
        <w:textAlignment w:val="center"/>
        <w:rPr>
          <w:rFonts w:ascii="Arial" w:eastAsia="Times New Roman" w:hAnsi="Arial" w:cs="Arial"/>
          <w:color w:val="E75420"/>
          <w:sz w:val="21"/>
          <w:szCs w:val="21"/>
          <w:lang w:eastAsia="nl-BE"/>
        </w:rPr>
      </w:pPr>
      <w:r w:rsidRPr="00917DE4">
        <w:rPr>
          <w:rFonts w:ascii="Arial" w:eastAsia="Times New Roman" w:hAnsi="Arial" w:cs="Arial"/>
          <w:color w:val="E75420"/>
          <w:sz w:val="21"/>
          <w:szCs w:val="21"/>
          <w:lang w:eastAsia="nl-BE"/>
        </w:rPr>
        <w:t>3</w:t>
      </w:r>
    </w:p>
    <w:p w:rsidR="00917DE4" w:rsidRPr="00917DE4" w:rsidRDefault="00917DE4" w:rsidP="00917DE4">
      <w:pPr>
        <w:shd w:val="clear" w:color="auto" w:fill="FFFFFF"/>
        <w:spacing w:after="0" w:line="240" w:lineRule="auto"/>
        <w:jc w:val="center"/>
        <w:textAlignment w:val="center"/>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 </w:t>
      </w:r>
    </w:p>
    <w:p w:rsidR="00917DE4" w:rsidRPr="00917DE4" w:rsidRDefault="00917DE4" w:rsidP="00917DE4">
      <w:pPr>
        <w:shd w:val="clear" w:color="auto" w:fill="FFFFFF"/>
        <w:spacing w:after="0" w:line="240" w:lineRule="auto"/>
        <w:jc w:val="center"/>
        <w:textAlignment w:val="center"/>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4</w:t>
      </w:r>
    </w:p>
    <w:p w:rsidR="00917DE4" w:rsidRPr="00917DE4" w:rsidRDefault="00917DE4" w:rsidP="00917DE4">
      <w:pPr>
        <w:shd w:val="clear" w:color="auto" w:fill="FFFFFF"/>
        <w:spacing w:after="0" w:line="240" w:lineRule="auto"/>
        <w:jc w:val="center"/>
        <w:textAlignment w:val="center"/>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lastRenderedPageBreak/>
        <w:t> </w:t>
      </w:r>
    </w:p>
    <w:p w:rsidR="00917DE4" w:rsidRPr="00917DE4" w:rsidRDefault="00917DE4" w:rsidP="00917DE4">
      <w:pPr>
        <w:shd w:val="clear" w:color="auto" w:fill="FFFFFF"/>
        <w:spacing w:after="0" w:line="240" w:lineRule="auto"/>
        <w:jc w:val="center"/>
        <w:textAlignment w:val="center"/>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5</w:t>
      </w:r>
    </w:p>
    <w:p w:rsidR="00917DE4" w:rsidRPr="00917DE4" w:rsidRDefault="00917DE4" w:rsidP="00917DE4">
      <w:pPr>
        <w:shd w:val="clear" w:color="auto" w:fill="FFFFFF"/>
        <w:spacing w:line="240" w:lineRule="auto"/>
        <w:jc w:val="center"/>
        <w:rPr>
          <w:rFonts w:ascii="Arial" w:eastAsia="Times New Roman" w:hAnsi="Arial" w:cs="Arial"/>
          <w:color w:val="46535B"/>
          <w:sz w:val="21"/>
          <w:szCs w:val="21"/>
          <w:lang w:eastAsia="nl-BE"/>
        </w:rPr>
      </w:pPr>
      <w:r w:rsidRPr="00917DE4">
        <w:rPr>
          <w:rFonts w:ascii="Arial" w:eastAsia="Times New Roman" w:hAnsi="Arial" w:cs="Arial"/>
          <w:color w:val="46535B"/>
          <w:sz w:val="21"/>
          <w:szCs w:val="21"/>
          <w:lang w:eastAsia="nl-BE"/>
        </w:rPr>
        <w:t> </w:t>
      </w:r>
    </w:p>
    <w:p w:rsidR="00917DE4" w:rsidRPr="00917DE4" w:rsidRDefault="00917DE4" w:rsidP="00917DE4">
      <w:pPr>
        <w:shd w:val="clear" w:color="auto" w:fill="FFFFFF"/>
        <w:spacing w:after="0" w:line="240" w:lineRule="auto"/>
        <w:rPr>
          <w:rFonts w:ascii="Arial" w:eastAsia="Times New Roman" w:hAnsi="Arial" w:cs="Arial"/>
          <w:color w:val="46535B"/>
          <w:sz w:val="21"/>
          <w:szCs w:val="21"/>
          <w:lang w:eastAsia="nl-BE"/>
        </w:rPr>
      </w:pPr>
      <w:r w:rsidRPr="00917DE4">
        <w:rPr>
          <w:rFonts w:ascii="Arial" w:eastAsia="Times New Roman" w:hAnsi="Arial" w:cs="Arial"/>
          <w:noProof/>
          <w:color w:val="46535B"/>
          <w:sz w:val="21"/>
          <w:szCs w:val="21"/>
          <w:lang w:eastAsia="nl-BE"/>
        </w:rPr>
        <w:drawing>
          <wp:inline distT="0" distB="0" distL="0" distR="0">
            <wp:extent cx="762000" cy="769620"/>
            <wp:effectExtent l="0" t="0" r="0" b="0"/>
            <wp:docPr id="1" name="Afbeelding 1" descr="https://www.elia.be/-/media/project/elia/shared/pictures/profile-picture/elia-group/contacts_vanwanseele_marie-laure_elia_80x80.jpg?h=81&amp;iar=0&amp;w=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lia.be/-/media/project/elia/shared/pictures/profile-picture/elia-group/contacts_vanwanseele_marie-laure_elia_80x80.jpg?h=81&amp;iar=0&amp;w=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69620"/>
                    </a:xfrm>
                    <a:prstGeom prst="rect">
                      <a:avLst/>
                    </a:prstGeom>
                    <a:noFill/>
                    <a:ln>
                      <a:noFill/>
                    </a:ln>
                  </pic:spPr>
                </pic:pic>
              </a:graphicData>
            </a:graphic>
          </wp:inline>
        </w:drawing>
      </w:r>
    </w:p>
    <w:p w:rsidR="00917DE4" w:rsidRPr="00917DE4" w:rsidRDefault="00917DE4" w:rsidP="00917DE4">
      <w:pPr>
        <w:shd w:val="clear" w:color="auto" w:fill="FFFFFF"/>
        <w:spacing w:after="75" w:line="240" w:lineRule="auto"/>
        <w:rPr>
          <w:rFonts w:ascii="Arial" w:eastAsia="Times New Roman" w:hAnsi="Arial" w:cs="Arial"/>
          <w:b/>
          <w:bCs/>
          <w:color w:val="1F2528"/>
          <w:sz w:val="21"/>
          <w:szCs w:val="21"/>
          <w:lang w:eastAsia="nl-BE"/>
        </w:rPr>
      </w:pPr>
      <w:proofErr w:type="spellStart"/>
      <w:r w:rsidRPr="00917DE4">
        <w:rPr>
          <w:rFonts w:ascii="Arial" w:eastAsia="Times New Roman" w:hAnsi="Arial" w:cs="Arial"/>
          <w:b/>
          <w:bCs/>
          <w:color w:val="1F2528"/>
          <w:sz w:val="21"/>
          <w:szCs w:val="21"/>
          <w:lang w:eastAsia="nl-BE"/>
        </w:rPr>
        <w:t>Vanwanseele</w:t>
      </w:r>
      <w:proofErr w:type="spellEnd"/>
      <w:r w:rsidRPr="00917DE4">
        <w:rPr>
          <w:rFonts w:ascii="Arial" w:eastAsia="Times New Roman" w:hAnsi="Arial" w:cs="Arial"/>
          <w:b/>
          <w:bCs/>
          <w:color w:val="1F2528"/>
          <w:sz w:val="21"/>
          <w:szCs w:val="21"/>
          <w:lang w:eastAsia="nl-BE"/>
        </w:rPr>
        <w:t xml:space="preserve"> Marie-Laure</w:t>
      </w:r>
    </w:p>
    <w:p w:rsidR="00917DE4" w:rsidRPr="00917DE4" w:rsidRDefault="00917DE4" w:rsidP="00917DE4">
      <w:pPr>
        <w:shd w:val="clear" w:color="auto" w:fill="FFFFFF"/>
        <w:spacing w:line="240" w:lineRule="auto"/>
        <w:rPr>
          <w:rFonts w:ascii="Arial" w:eastAsia="Times New Roman" w:hAnsi="Arial" w:cs="Arial"/>
          <w:color w:val="46535B"/>
          <w:spacing w:val="-4"/>
          <w:sz w:val="21"/>
          <w:szCs w:val="21"/>
          <w:lang w:eastAsia="nl-BE"/>
        </w:rPr>
      </w:pPr>
      <w:r w:rsidRPr="00917DE4">
        <w:rPr>
          <w:rFonts w:ascii="Arial" w:eastAsia="Times New Roman" w:hAnsi="Arial" w:cs="Arial"/>
          <w:color w:val="46535B"/>
          <w:spacing w:val="-4"/>
          <w:sz w:val="21"/>
          <w:szCs w:val="21"/>
          <w:lang w:eastAsia="nl-BE"/>
        </w:rPr>
        <w:t>Perscontact NL Elia België</w:t>
      </w:r>
    </w:p>
    <w:p w:rsidR="00917DE4" w:rsidRPr="00917DE4" w:rsidRDefault="00917DE4" w:rsidP="00917DE4">
      <w:pPr>
        <w:shd w:val="clear" w:color="auto" w:fill="FFFFFF"/>
        <w:spacing w:line="240" w:lineRule="auto"/>
        <w:rPr>
          <w:rFonts w:ascii="Arial" w:eastAsia="Times New Roman" w:hAnsi="Arial" w:cs="Arial"/>
          <w:color w:val="46535B"/>
          <w:sz w:val="18"/>
          <w:szCs w:val="18"/>
          <w:lang w:eastAsia="nl-BE"/>
        </w:rPr>
      </w:pPr>
      <w:hyperlink r:id="rId7" w:history="1">
        <w:r w:rsidRPr="00917DE4">
          <w:rPr>
            <w:rFonts w:ascii="Arial" w:eastAsia="Times New Roman" w:hAnsi="Arial" w:cs="Arial"/>
            <w:color w:val="46535B"/>
            <w:sz w:val="18"/>
            <w:szCs w:val="18"/>
            <w:lang w:eastAsia="nl-BE"/>
          </w:rPr>
          <w:t>MarieLaure.Vanwanseele@elia.be</w:t>
        </w:r>
      </w:hyperlink>
    </w:p>
    <w:p w:rsidR="00580A04" w:rsidRDefault="00580A04">
      <w:bookmarkStart w:id="0" w:name="_GoBack"/>
      <w:bookmarkEnd w:id="0"/>
    </w:p>
    <w:sectPr w:rsidR="00580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75AC3"/>
    <w:multiLevelType w:val="multilevel"/>
    <w:tmpl w:val="473E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285E72"/>
    <w:multiLevelType w:val="multilevel"/>
    <w:tmpl w:val="309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E4"/>
    <w:rsid w:val="00580A04"/>
    <w:rsid w:val="00917D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009E7-609C-4844-AC5A-082F0A42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17DE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917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636410">
      <w:bodyDiv w:val="1"/>
      <w:marLeft w:val="0"/>
      <w:marRight w:val="0"/>
      <w:marTop w:val="0"/>
      <w:marBottom w:val="0"/>
      <w:divBdr>
        <w:top w:val="none" w:sz="0" w:space="0" w:color="auto"/>
        <w:left w:val="none" w:sz="0" w:space="0" w:color="auto"/>
        <w:bottom w:val="none" w:sz="0" w:space="0" w:color="auto"/>
        <w:right w:val="none" w:sz="0" w:space="0" w:color="auto"/>
      </w:divBdr>
      <w:divsChild>
        <w:div w:id="1252393307">
          <w:marLeft w:val="0"/>
          <w:marRight w:val="0"/>
          <w:marTop w:val="0"/>
          <w:marBottom w:val="0"/>
          <w:divBdr>
            <w:top w:val="none" w:sz="0" w:space="0" w:color="auto"/>
            <w:left w:val="none" w:sz="0" w:space="0" w:color="auto"/>
            <w:bottom w:val="none" w:sz="0" w:space="0" w:color="auto"/>
            <w:right w:val="none" w:sz="0" w:space="0" w:color="auto"/>
          </w:divBdr>
          <w:divsChild>
            <w:div w:id="1128163377">
              <w:marLeft w:val="0"/>
              <w:marRight w:val="0"/>
              <w:marTop w:val="0"/>
              <w:marBottom w:val="0"/>
              <w:divBdr>
                <w:top w:val="none" w:sz="0" w:space="0" w:color="auto"/>
                <w:left w:val="none" w:sz="0" w:space="0" w:color="auto"/>
                <w:bottom w:val="none" w:sz="0" w:space="0" w:color="auto"/>
                <w:right w:val="none" w:sz="0" w:space="0" w:color="auto"/>
              </w:divBdr>
              <w:divsChild>
                <w:div w:id="7105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2498">
          <w:marLeft w:val="0"/>
          <w:marRight w:val="0"/>
          <w:marTop w:val="0"/>
          <w:marBottom w:val="450"/>
          <w:divBdr>
            <w:top w:val="none" w:sz="0" w:space="0" w:color="auto"/>
            <w:left w:val="none" w:sz="0" w:space="0" w:color="auto"/>
            <w:bottom w:val="none" w:sz="0" w:space="0" w:color="auto"/>
            <w:right w:val="none" w:sz="0" w:space="0" w:color="auto"/>
          </w:divBdr>
          <w:divsChild>
            <w:div w:id="524562214">
              <w:marLeft w:val="0"/>
              <w:marRight w:val="0"/>
              <w:marTop w:val="0"/>
              <w:marBottom w:val="0"/>
              <w:divBdr>
                <w:top w:val="none" w:sz="0" w:space="0" w:color="auto"/>
                <w:left w:val="none" w:sz="0" w:space="0" w:color="auto"/>
                <w:bottom w:val="none" w:sz="0" w:space="0" w:color="auto"/>
                <w:right w:val="none" w:sz="0" w:space="0" w:color="auto"/>
              </w:divBdr>
              <w:divsChild>
                <w:div w:id="1907375242">
                  <w:marLeft w:val="0"/>
                  <w:marRight w:val="0"/>
                  <w:marTop w:val="0"/>
                  <w:marBottom w:val="0"/>
                  <w:divBdr>
                    <w:top w:val="none" w:sz="0" w:space="0" w:color="auto"/>
                    <w:left w:val="none" w:sz="0" w:space="0" w:color="auto"/>
                    <w:bottom w:val="none" w:sz="0" w:space="0" w:color="auto"/>
                    <w:right w:val="none" w:sz="0" w:space="0" w:color="auto"/>
                  </w:divBdr>
                  <w:divsChild>
                    <w:div w:id="1282037365">
                      <w:marLeft w:val="0"/>
                      <w:marRight w:val="0"/>
                      <w:marTop w:val="0"/>
                      <w:marBottom w:val="150"/>
                      <w:divBdr>
                        <w:top w:val="none" w:sz="0" w:space="0" w:color="auto"/>
                        <w:left w:val="none" w:sz="0" w:space="0" w:color="auto"/>
                        <w:bottom w:val="none" w:sz="0" w:space="0" w:color="auto"/>
                        <w:right w:val="none" w:sz="0" w:space="0" w:color="auto"/>
                      </w:divBdr>
                      <w:divsChild>
                        <w:div w:id="1288967944">
                          <w:marLeft w:val="-225"/>
                          <w:marRight w:val="-225"/>
                          <w:marTop w:val="0"/>
                          <w:marBottom w:val="0"/>
                          <w:divBdr>
                            <w:top w:val="none" w:sz="0" w:space="0" w:color="auto"/>
                            <w:left w:val="none" w:sz="0" w:space="0" w:color="auto"/>
                            <w:bottom w:val="none" w:sz="0" w:space="0" w:color="auto"/>
                            <w:right w:val="none" w:sz="0" w:space="0" w:color="auto"/>
                          </w:divBdr>
                          <w:divsChild>
                            <w:div w:id="1918711520">
                              <w:marLeft w:val="0"/>
                              <w:marRight w:val="0"/>
                              <w:marTop w:val="0"/>
                              <w:marBottom w:val="0"/>
                              <w:divBdr>
                                <w:top w:val="none" w:sz="0" w:space="0" w:color="auto"/>
                                <w:left w:val="none" w:sz="0" w:space="0" w:color="auto"/>
                                <w:bottom w:val="none" w:sz="0" w:space="0" w:color="auto"/>
                                <w:right w:val="none" w:sz="0" w:space="0" w:color="auto"/>
                              </w:divBdr>
                              <w:divsChild>
                                <w:div w:id="10961531">
                                  <w:marLeft w:val="0"/>
                                  <w:marRight w:val="0"/>
                                  <w:marTop w:val="0"/>
                                  <w:marBottom w:val="0"/>
                                  <w:divBdr>
                                    <w:top w:val="none" w:sz="0" w:space="0" w:color="auto"/>
                                    <w:left w:val="none" w:sz="0" w:space="0" w:color="auto"/>
                                    <w:bottom w:val="none" w:sz="0" w:space="0" w:color="auto"/>
                                    <w:right w:val="none" w:sz="0" w:space="0" w:color="auto"/>
                                  </w:divBdr>
                                  <w:divsChild>
                                    <w:div w:id="1846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9147">
                          <w:marLeft w:val="0"/>
                          <w:marRight w:val="0"/>
                          <w:marTop w:val="150"/>
                          <w:marBottom w:val="0"/>
                          <w:divBdr>
                            <w:top w:val="none" w:sz="0" w:space="0" w:color="auto"/>
                            <w:left w:val="none" w:sz="0" w:space="0" w:color="auto"/>
                            <w:bottom w:val="none" w:sz="0" w:space="0" w:color="auto"/>
                            <w:right w:val="none" w:sz="0" w:space="0" w:color="auto"/>
                          </w:divBdr>
                          <w:divsChild>
                            <w:div w:id="694617008">
                              <w:marLeft w:val="150"/>
                              <w:marRight w:val="150"/>
                              <w:marTop w:val="0"/>
                              <w:marBottom w:val="0"/>
                              <w:divBdr>
                                <w:top w:val="none" w:sz="0" w:space="0" w:color="auto"/>
                                <w:left w:val="none" w:sz="0" w:space="0" w:color="auto"/>
                                <w:bottom w:val="none" w:sz="0" w:space="0" w:color="auto"/>
                                <w:right w:val="none" w:sz="0" w:space="0" w:color="auto"/>
                              </w:divBdr>
                              <w:divsChild>
                                <w:div w:id="630866007">
                                  <w:marLeft w:val="0"/>
                                  <w:marRight w:val="0"/>
                                  <w:marTop w:val="0"/>
                                  <w:marBottom w:val="0"/>
                                  <w:divBdr>
                                    <w:top w:val="none" w:sz="0" w:space="0" w:color="auto"/>
                                    <w:left w:val="none" w:sz="0" w:space="0" w:color="auto"/>
                                    <w:bottom w:val="none" w:sz="0" w:space="0" w:color="auto"/>
                                    <w:right w:val="none" w:sz="0" w:space="0" w:color="auto"/>
                                  </w:divBdr>
                                </w:div>
                                <w:div w:id="1391155116">
                                  <w:marLeft w:val="0"/>
                                  <w:marRight w:val="0"/>
                                  <w:marTop w:val="0"/>
                                  <w:marBottom w:val="0"/>
                                  <w:divBdr>
                                    <w:top w:val="none" w:sz="0" w:space="0" w:color="auto"/>
                                    <w:left w:val="none" w:sz="0" w:space="0" w:color="auto"/>
                                    <w:bottom w:val="none" w:sz="0" w:space="0" w:color="auto"/>
                                    <w:right w:val="none" w:sz="0" w:space="0" w:color="auto"/>
                                  </w:divBdr>
                                </w:div>
                                <w:div w:id="65345229">
                                  <w:marLeft w:val="0"/>
                                  <w:marRight w:val="0"/>
                                  <w:marTop w:val="0"/>
                                  <w:marBottom w:val="0"/>
                                  <w:divBdr>
                                    <w:top w:val="none" w:sz="0" w:space="0" w:color="auto"/>
                                    <w:left w:val="none" w:sz="0" w:space="0" w:color="auto"/>
                                    <w:bottom w:val="none" w:sz="0" w:space="0" w:color="auto"/>
                                    <w:right w:val="none" w:sz="0" w:space="0" w:color="auto"/>
                                  </w:divBdr>
                                </w:div>
                                <w:div w:id="857889013">
                                  <w:marLeft w:val="0"/>
                                  <w:marRight w:val="0"/>
                                  <w:marTop w:val="0"/>
                                  <w:marBottom w:val="0"/>
                                  <w:divBdr>
                                    <w:top w:val="none" w:sz="0" w:space="0" w:color="auto"/>
                                    <w:left w:val="none" w:sz="0" w:space="0" w:color="auto"/>
                                    <w:bottom w:val="none" w:sz="0" w:space="0" w:color="auto"/>
                                    <w:right w:val="none" w:sz="0" w:space="0" w:color="auto"/>
                                  </w:divBdr>
                                </w:div>
                                <w:div w:id="15523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82273">
          <w:marLeft w:val="0"/>
          <w:marRight w:val="0"/>
          <w:marTop w:val="0"/>
          <w:marBottom w:val="0"/>
          <w:divBdr>
            <w:top w:val="none" w:sz="0" w:space="0" w:color="auto"/>
            <w:left w:val="none" w:sz="0" w:space="0" w:color="auto"/>
            <w:bottom w:val="none" w:sz="0" w:space="0" w:color="auto"/>
            <w:right w:val="none" w:sz="0" w:space="0" w:color="auto"/>
          </w:divBdr>
          <w:divsChild>
            <w:div w:id="1885096146">
              <w:marLeft w:val="0"/>
              <w:marRight w:val="0"/>
              <w:marTop w:val="0"/>
              <w:marBottom w:val="0"/>
              <w:divBdr>
                <w:top w:val="none" w:sz="0" w:space="0" w:color="auto"/>
                <w:left w:val="none" w:sz="0" w:space="0" w:color="auto"/>
                <w:bottom w:val="none" w:sz="0" w:space="0" w:color="auto"/>
                <w:right w:val="none" w:sz="0" w:space="0" w:color="auto"/>
              </w:divBdr>
              <w:divsChild>
                <w:div w:id="300113055">
                  <w:marLeft w:val="0"/>
                  <w:marRight w:val="0"/>
                  <w:marTop w:val="0"/>
                  <w:marBottom w:val="225"/>
                  <w:divBdr>
                    <w:top w:val="single" w:sz="6" w:space="11" w:color="EFF0EE"/>
                    <w:left w:val="single" w:sz="6" w:space="23" w:color="EFF0EE"/>
                    <w:bottom w:val="single" w:sz="18" w:space="11" w:color="EFF0EE"/>
                    <w:right w:val="single" w:sz="6" w:space="23" w:color="EFF0EE"/>
                  </w:divBdr>
                  <w:divsChild>
                    <w:div w:id="920874788">
                      <w:marLeft w:val="0"/>
                      <w:marRight w:val="0"/>
                      <w:marTop w:val="0"/>
                      <w:marBottom w:val="0"/>
                      <w:divBdr>
                        <w:top w:val="none" w:sz="0" w:space="0" w:color="auto"/>
                        <w:left w:val="none" w:sz="0" w:space="0" w:color="auto"/>
                        <w:bottom w:val="none" w:sz="0" w:space="0" w:color="auto"/>
                        <w:right w:val="none" w:sz="0" w:space="0" w:color="auto"/>
                      </w:divBdr>
                    </w:div>
                    <w:div w:id="1462192186">
                      <w:marLeft w:val="0"/>
                      <w:marRight w:val="0"/>
                      <w:marTop w:val="0"/>
                      <w:marBottom w:val="75"/>
                      <w:divBdr>
                        <w:top w:val="none" w:sz="0" w:space="0" w:color="auto"/>
                        <w:left w:val="none" w:sz="0" w:space="0" w:color="auto"/>
                        <w:bottom w:val="none" w:sz="0" w:space="0" w:color="auto"/>
                        <w:right w:val="none" w:sz="0" w:space="0" w:color="auto"/>
                      </w:divBdr>
                    </w:div>
                    <w:div w:id="108399457">
                      <w:marLeft w:val="0"/>
                      <w:marRight w:val="0"/>
                      <w:marTop w:val="0"/>
                      <w:marBottom w:val="180"/>
                      <w:divBdr>
                        <w:top w:val="none" w:sz="0" w:space="0" w:color="auto"/>
                        <w:left w:val="none" w:sz="0" w:space="0" w:color="auto"/>
                        <w:bottom w:val="none" w:sz="0" w:space="0" w:color="auto"/>
                        <w:right w:val="none" w:sz="0" w:space="0" w:color="auto"/>
                      </w:divBdr>
                    </w:div>
                    <w:div w:id="3116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eLaure.Vanwanseele@elia.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878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2024-04-23T16:00:00Z</dcterms:created>
  <dcterms:modified xsi:type="dcterms:W3CDTF">2024-04-23T16:00:00Z</dcterms:modified>
</cp:coreProperties>
</file>