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3FCA" w14:textId="3304E7E9" w:rsidR="006E68EF" w:rsidRPr="00053C79" w:rsidRDefault="00EF6F12" w:rsidP="006E68EF">
      <w:pPr>
        <w:rPr>
          <w:caps/>
          <w:sz w:val="24"/>
          <w:szCs w:val="24"/>
        </w:rPr>
      </w:pPr>
      <w:sdt>
        <w:sdtPr>
          <w:rPr>
            <w:b/>
            <w:caps/>
            <w:sz w:val="24"/>
            <w:szCs w:val="24"/>
          </w:rPr>
          <w:alias w:val="Subject"/>
          <w:tag w:val="ccDocSubject"/>
          <w:id w:val="22863940"/>
          <w:placeholder>
            <w:docPart w:val="7E898C4652C140BCB13BF44751F69224"/>
          </w:placeholder>
          <w:dataBinding w:xpath="/ns1:coreProperties[1]/ns0:subject[1]" w:storeItemID="{6C3C8BC8-F283-45AE-878A-BAB7291924A1}"/>
          <w:text/>
        </w:sdtPr>
        <w:sdtEndPr/>
        <w:sdtContent>
          <w:r w:rsidR="002B19DD">
            <w:rPr>
              <w:b/>
              <w:caps/>
              <w:sz w:val="24"/>
              <w:szCs w:val="24"/>
            </w:rPr>
            <w:t>Beleggersactiviteit herneemt in het derde kwartaal van 2025</w:t>
          </w:r>
        </w:sdtContent>
      </w:sdt>
    </w:p>
    <w:p w14:paraId="24AC60AC" w14:textId="646D63A8" w:rsidR="00845FC1" w:rsidRDefault="00721BBB" w:rsidP="00E050D2">
      <w:pPr>
        <w:pStyle w:val="Introductie"/>
        <w:spacing w:line="260" w:lineRule="atLeast"/>
        <w:contextualSpacing w:val="0"/>
      </w:pPr>
      <w:r w:rsidRPr="0027036E">
        <w:t xml:space="preserve">De FSMA </w:t>
      </w:r>
      <w:r>
        <w:t>publiceert</w:t>
      </w:r>
      <w:r w:rsidR="00D52DBD">
        <w:t xml:space="preserve"> </w:t>
      </w:r>
      <w:r w:rsidR="00C47690">
        <w:t>een</w:t>
      </w:r>
      <w:r w:rsidR="00B05BE2">
        <w:t xml:space="preserve"> nieuwe editie van </w:t>
      </w:r>
      <w:r w:rsidR="00C47690">
        <w:t>haar</w:t>
      </w:r>
      <w:r w:rsidRPr="003065BA">
        <w:t xml:space="preserve"> </w:t>
      </w:r>
      <w:hyperlink r:id="rId12" w:history="1">
        <w:r w:rsidRPr="00B76CBF">
          <w:rPr>
            <w:rStyle w:val="Hyperlink"/>
          </w:rPr>
          <w:t>Retail Investor Dashboard</w:t>
        </w:r>
      </w:hyperlink>
      <w:r w:rsidRPr="003065BA">
        <w:t>. D</w:t>
      </w:r>
      <w:r w:rsidR="00D52DBD" w:rsidRPr="003065BA">
        <w:t>eze</w:t>
      </w:r>
      <w:r w:rsidR="00D52DBD">
        <w:t xml:space="preserve"> publicatie </w:t>
      </w:r>
      <w:r>
        <w:t xml:space="preserve">geeft </w:t>
      </w:r>
      <w:r w:rsidR="00D52DBD">
        <w:t>per kwartaal e</w:t>
      </w:r>
      <w:r>
        <w:t>e</w:t>
      </w:r>
      <w:r w:rsidR="00D52DBD">
        <w:t>n</w:t>
      </w:r>
      <w:r>
        <w:t xml:space="preserve"> overzicht van het gedrag van </w:t>
      </w:r>
      <w:r w:rsidR="00C47690">
        <w:t xml:space="preserve">de </w:t>
      </w:r>
      <w:r>
        <w:t>Belgische retailbeleggers.</w:t>
      </w:r>
    </w:p>
    <w:p w14:paraId="5D9A0FA1" w14:textId="1C5FDCF5" w:rsidR="00345F4A" w:rsidRPr="009E6277" w:rsidRDefault="00E41CA8" w:rsidP="00E050D2">
      <w:pPr>
        <w:pStyle w:val="Introductie"/>
        <w:spacing w:line="260" w:lineRule="atLeast"/>
        <w:contextualSpacing w:val="0"/>
      </w:pPr>
      <w:r>
        <w:t>Toegenomen</w:t>
      </w:r>
      <w:r w:rsidR="00345F4A">
        <w:t xml:space="preserve"> beleggersinteresse in het </w:t>
      </w:r>
      <w:r>
        <w:t>derd</w:t>
      </w:r>
      <w:r w:rsidR="00345F4A">
        <w:t>e kwartaal van 2025</w:t>
      </w:r>
    </w:p>
    <w:p w14:paraId="68B169EE" w14:textId="4318ED6A" w:rsidR="00042BBA" w:rsidRDefault="00053C79" w:rsidP="00345F4A">
      <w:r>
        <w:t xml:space="preserve">Ongeveer </w:t>
      </w:r>
      <w:r w:rsidR="009F61B2">
        <w:t>2</w:t>
      </w:r>
      <w:r w:rsidR="00E41CA8">
        <w:t>21</w:t>
      </w:r>
      <w:r w:rsidR="009F61B2">
        <w:t>.000</w:t>
      </w:r>
      <w:r>
        <w:t xml:space="preserve"> Belgische retailbeleggers verhandelden aandelen in het </w:t>
      </w:r>
      <w:r w:rsidR="00E41CA8">
        <w:t>der</w:t>
      </w:r>
      <w:r w:rsidR="00503E7A">
        <w:t>d</w:t>
      </w:r>
      <w:r>
        <w:t>e kwartaal van 2025. Daarnaast verhandelde</w:t>
      </w:r>
      <w:r w:rsidR="00503E7A">
        <w:t>n</w:t>
      </w:r>
      <w:r w:rsidR="006562F9">
        <w:t xml:space="preserve"> </w:t>
      </w:r>
      <w:r w:rsidR="00503E7A">
        <w:t>111</w:t>
      </w:r>
      <w:r w:rsidR="00B0228A">
        <w:t>.</w:t>
      </w:r>
      <w:r w:rsidR="00721BBB">
        <w:t xml:space="preserve">000 </w:t>
      </w:r>
      <w:r w:rsidR="00503E7A">
        <w:t>en 1</w:t>
      </w:r>
      <w:r w:rsidR="00E41CA8">
        <w:t>9</w:t>
      </w:r>
      <w:r w:rsidR="00503E7A">
        <w:t xml:space="preserve">.000 </w:t>
      </w:r>
      <w:r w:rsidR="00721BBB">
        <w:t xml:space="preserve">Belgische retailbeleggers </w:t>
      </w:r>
      <w:r w:rsidR="00503E7A">
        <w:t xml:space="preserve">respectievelijk </w:t>
      </w:r>
      <w:r w:rsidR="00721BBB">
        <w:t>ETF</w:t>
      </w:r>
      <w:r w:rsidR="00503E7A">
        <w:t>’</w:t>
      </w:r>
      <w:r w:rsidR="00721BBB">
        <w:t>s</w:t>
      </w:r>
      <w:r w:rsidR="00503E7A">
        <w:t xml:space="preserve"> en obligaties</w:t>
      </w:r>
      <w:r w:rsidR="00721BBB">
        <w:t xml:space="preserve"> in het </w:t>
      </w:r>
      <w:r w:rsidR="00E41CA8">
        <w:t>der</w:t>
      </w:r>
      <w:r w:rsidR="00503E7A">
        <w:t>de</w:t>
      </w:r>
      <w:r>
        <w:t xml:space="preserve"> kwartaal van 2025</w:t>
      </w:r>
      <w:r w:rsidR="00503E7A">
        <w:t>.</w:t>
      </w:r>
      <w:r w:rsidR="00E11ADF">
        <w:t xml:space="preserve"> In vergelijking met het voorgaande kwartaal duiden d</w:t>
      </w:r>
      <w:r w:rsidR="00CC546A">
        <w:t>eze cijfers op een t</w:t>
      </w:r>
      <w:r w:rsidR="00E11ADF">
        <w:t>oename</w:t>
      </w:r>
      <w:r w:rsidR="00CC546A">
        <w:t xml:space="preserve"> in het aantal actieve beleggers v</w:t>
      </w:r>
      <w:r w:rsidR="00503E7A">
        <w:t xml:space="preserve">oor </w:t>
      </w:r>
      <w:r w:rsidR="00E11ADF">
        <w:t>aandelen en obligaties</w:t>
      </w:r>
      <w:r w:rsidR="00575A9E">
        <w:t xml:space="preserve">; het aantal actieve beleggers in </w:t>
      </w:r>
      <w:r w:rsidR="00E11ADF">
        <w:t>ETF</w:t>
      </w:r>
      <w:r w:rsidR="00575A9E">
        <w:t>’</w:t>
      </w:r>
      <w:r w:rsidR="00E11ADF">
        <w:t>s</w:t>
      </w:r>
      <w:r w:rsidR="00575A9E">
        <w:t xml:space="preserve"> bleef stabiel</w:t>
      </w:r>
      <w:r w:rsidR="00E11ADF">
        <w:t xml:space="preserve">. </w:t>
      </w:r>
      <w:r w:rsidR="004144E9">
        <w:t xml:space="preserve">Het aantal actieve aandelenbeleggers bereikte een 5-jarig </w:t>
      </w:r>
      <w:r w:rsidR="00042BBA">
        <w:t>hoogtepunt</w:t>
      </w:r>
      <w:r w:rsidR="004144E9">
        <w:t>.</w:t>
      </w:r>
    </w:p>
    <w:p w14:paraId="0364E4DE" w14:textId="47D2BE0A" w:rsidR="00345F4A" w:rsidRDefault="00345F4A" w:rsidP="00345F4A">
      <w:r>
        <w:t>T</w:t>
      </w:r>
      <w:r w:rsidR="00721BBB">
        <w:t xml:space="preserve">ijdens het </w:t>
      </w:r>
      <w:r w:rsidR="00042BBA">
        <w:t>der</w:t>
      </w:r>
      <w:r w:rsidR="00CC546A">
        <w:t>de</w:t>
      </w:r>
      <w:r w:rsidR="00721BBB">
        <w:t xml:space="preserve"> kwartaal van 202</w:t>
      </w:r>
      <w:r w:rsidR="00053C79">
        <w:t>5</w:t>
      </w:r>
      <w:r w:rsidR="00721BBB">
        <w:t xml:space="preserve"> handelden respectievelijk </w:t>
      </w:r>
      <w:r w:rsidR="00042BBA">
        <w:t>20</w:t>
      </w:r>
      <w:r w:rsidR="00B0228A">
        <w:t>.</w:t>
      </w:r>
      <w:r w:rsidR="00721BBB">
        <w:t xml:space="preserve">000, </w:t>
      </w:r>
      <w:r w:rsidR="00053C79">
        <w:t>2</w:t>
      </w:r>
      <w:r w:rsidR="00042BBA">
        <w:t>0</w:t>
      </w:r>
      <w:r w:rsidR="00B0228A">
        <w:t>.</w:t>
      </w:r>
      <w:r w:rsidR="00721BBB">
        <w:t xml:space="preserve">000 en </w:t>
      </w:r>
      <w:r w:rsidR="00042BBA">
        <w:t>6</w:t>
      </w:r>
      <w:r w:rsidR="00B0228A">
        <w:t>.</w:t>
      </w:r>
      <w:r w:rsidR="00721BBB">
        <w:t>000 Belgische retailbeleggers voor het eerst in aandelen, ETF’s of obligaties.</w:t>
      </w:r>
      <w:r w:rsidR="00042BBA">
        <w:t xml:space="preserve"> Voor het eerst in meer dan een jaar lag het aantal nieuwe ETF-beleggers niet hoger dan het aantal nieuwe aandelenbeleggers.</w:t>
      </w:r>
    </w:p>
    <w:p w14:paraId="24477A38" w14:textId="66EDA08D" w:rsidR="00042BBA" w:rsidRDefault="00042BBA" w:rsidP="00945E00">
      <w:r>
        <w:t xml:space="preserve">Samen voerden de Belgische retailbeleggers meer dan 1,6 miljoen aandelentransacties uit tijdens het derde kwartaal van 2025. </w:t>
      </w:r>
      <w:r w:rsidR="00F108A1">
        <w:t>Daarnaast werden ongeveer 370</w:t>
      </w:r>
      <w:r w:rsidR="00AA1D6A">
        <w:t>.</w:t>
      </w:r>
      <w:r w:rsidR="00F108A1">
        <w:t>000 ETF-transacties en 29</w:t>
      </w:r>
      <w:r w:rsidR="00AA1D6A">
        <w:t>.</w:t>
      </w:r>
      <w:r w:rsidR="00F108A1" w:rsidRPr="007C2708">
        <w:t>000 obligatie-transacties</w:t>
      </w:r>
      <w:r w:rsidR="00F108A1">
        <w:t xml:space="preserve"> uitgevoerd.</w:t>
      </w:r>
      <w:r w:rsidR="00F108A1" w:rsidRPr="007C2708">
        <w:t xml:space="preserve"> </w:t>
      </w:r>
      <w:r w:rsidR="00F108A1">
        <w:t xml:space="preserve">Voor </w:t>
      </w:r>
      <w:r w:rsidR="003B247C">
        <w:t xml:space="preserve">obligaties was er voor </w:t>
      </w:r>
      <w:r w:rsidR="00F108A1">
        <w:t>het eerst sinds het tweede kwartaal van 2024 een toename in het aantal transacties.</w:t>
      </w:r>
    </w:p>
    <w:p w14:paraId="44945E2C" w14:textId="77777777" w:rsidR="0095684D" w:rsidRPr="0095684D" w:rsidRDefault="0095684D" w:rsidP="00345F4A">
      <w:pPr>
        <w:rPr>
          <w:b/>
          <w:bCs/>
        </w:rPr>
      </w:pPr>
      <w:r w:rsidRPr="0095684D">
        <w:rPr>
          <w:b/>
          <w:bCs/>
        </w:rPr>
        <w:t xml:space="preserve">Handel in defensie-gerelateerde aandelen en ETF’s stijgt sterk sinds 2024 </w:t>
      </w:r>
    </w:p>
    <w:p w14:paraId="6FE0E08A" w14:textId="46E498A2" w:rsidR="000260FF" w:rsidRDefault="000260FF" w:rsidP="00345F4A">
      <w:r>
        <w:t>Het aantal uitgevoerde transacties in defensie-gerelateerde aandelen en ETF</w:t>
      </w:r>
      <w:r w:rsidR="00AA1D6A">
        <w:t>’</w:t>
      </w:r>
      <w:r>
        <w:t>s</w:t>
      </w:r>
      <w:r w:rsidR="00AA1D6A">
        <w:t xml:space="preserve"> door Belgische retailbeleggers</w:t>
      </w:r>
      <w:r>
        <w:t xml:space="preserve"> steeg sterk in 2024 en versnelt verder in 2025. Gedurende de eerste</w:t>
      </w:r>
      <w:r w:rsidR="00575A9E">
        <w:t xml:space="preserve"> negen</w:t>
      </w:r>
      <w:r>
        <w:t xml:space="preserve"> maanden van 2025 werden er ongeveer 300</w:t>
      </w:r>
      <w:r w:rsidR="00AA1D6A">
        <w:t>.</w:t>
      </w:r>
      <w:r>
        <w:t xml:space="preserve">000 transacties </w:t>
      </w:r>
      <w:r w:rsidR="0095684D">
        <w:t xml:space="preserve">in de defensiesector </w:t>
      </w:r>
      <w:r>
        <w:t>geregistreerd. Dit betreft een vertienvoudiging van het aantal jaarlijks uitgevoerde transacties in de periode 2021-2023.</w:t>
      </w:r>
      <w:r w:rsidR="008B092D">
        <w:t xml:space="preserve"> Vooral defensieaandelen blijken populair, mede door het feit dat vele </w:t>
      </w:r>
      <w:r w:rsidR="00621D8F">
        <w:t>(</w:t>
      </w:r>
      <w:r w:rsidR="008B092D">
        <w:t>Europese</w:t>
      </w:r>
      <w:r w:rsidR="00621D8F">
        <w:t>)</w:t>
      </w:r>
      <w:r w:rsidR="008B092D">
        <w:t xml:space="preserve"> defensie</w:t>
      </w:r>
      <w:r w:rsidR="00575A9E">
        <w:t>-</w:t>
      </w:r>
      <w:r w:rsidR="008B092D">
        <w:t>ETF’s pas in 2024 of later gelanceerd werden.</w:t>
      </w:r>
    </w:p>
    <w:p w14:paraId="25413173" w14:textId="0674EA2C" w:rsidR="00621D8F" w:rsidRDefault="00621D8F" w:rsidP="00621D8F">
      <w:r>
        <w:t>Investeringen door Belgische retailbeleggers in de defensiesector blijven ook grotendeels in de EU. Meer dan 60%</w:t>
      </w:r>
      <w:r w:rsidR="00575A9E">
        <w:t xml:space="preserve"> </w:t>
      </w:r>
      <w:r>
        <w:t>van de uitgevoerde transacties in 2024</w:t>
      </w:r>
      <w:r w:rsidR="00575A9E">
        <w:t xml:space="preserve"> had betrekking op</w:t>
      </w:r>
      <w:r>
        <w:t xml:space="preserve"> een Europees defensie-aandeel of </w:t>
      </w:r>
      <w:r w:rsidR="00575A9E">
        <w:t xml:space="preserve">op een </w:t>
      </w:r>
      <w:r>
        <w:t xml:space="preserve">ETF die specifiek focust op Europese defensie. </w:t>
      </w:r>
      <w:r w:rsidR="00575A9E">
        <w:t xml:space="preserve">In 2025 bedroeg dat percentage 70%. </w:t>
      </w:r>
      <w:r>
        <w:t xml:space="preserve">Een analyse van de handelsvolumes levert gelijkaardige resultaten op. </w:t>
      </w:r>
    </w:p>
    <w:p w14:paraId="18F513C8" w14:textId="6DB6D8A1" w:rsidR="00EF6F12" w:rsidRDefault="00621D8F" w:rsidP="00721BBB">
      <w:r>
        <w:t>De toename in defensie-gerelateerde investeringen door Belgische retailbeleggers is vooral toe te schrijven aan beleggers ouder dan 50. In de eerste 9 maanden van 2025 was deze groep verantwoordelijk voor bijna 70% van alle transacties in defensie-gerelateerde aandelen en ETF</w:t>
      </w:r>
      <w:r w:rsidR="005D4DF2">
        <w:t>’</w:t>
      </w:r>
      <w:r>
        <w:t>s. Daarentegen voerden in dezelfde periode jongeren onder de 30 slechts 5% van alle defensie-gerelateerde transacties uit.</w:t>
      </w:r>
      <w:r w:rsidR="00845FC1">
        <w:t xml:space="preserve"> Zij lijken minder geneigd om in defensie te investeren.</w:t>
      </w:r>
    </w:p>
    <w:p w14:paraId="1AA1836A" w14:textId="77777777" w:rsidR="00EF6F12" w:rsidRDefault="00EF6F12">
      <w:pPr>
        <w:spacing w:after="200" w:line="276" w:lineRule="auto"/>
        <w:jc w:val="left"/>
      </w:pPr>
      <w:r>
        <w:br w:type="page"/>
      </w:r>
    </w:p>
    <w:p w14:paraId="49C3B13A" w14:textId="3B288A82" w:rsidR="00997A2C" w:rsidRDefault="00997A2C">
      <w:pPr>
        <w:spacing w:after="200" w:line="276" w:lineRule="auto"/>
      </w:pPr>
      <w:r>
        <w:lastRenderedPageBreak/>
        <w:t xml:space="preserve">Brussel, </w:t>
      </w:r>
      <w:sdt>
        <w:sdtPr>
          <w:id w:val="258847"/>
          <w:placeholder>
            <w:docPart w:val="29627E2CADEA4C3EAFB9B0DAC8316EA9"/>
          </w:placeholder>
          <w:date w:fullDate="2026-02-05T00:00:00Z"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EF6F12">
            <w:t>5 februari 2026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306"/>
      </w:tblGrid>
      <w:tr w:rsidR="00997A2C" w14:paraId="03A0198D" w14:textId="77777777" w:rsidTr="00997A2C">
        <w:tc>
          <w:tcPr>
            <w:tcW w:w="1708" w:type="dxa"/>
          </w:tcPr>
          <w:p w14:paraId="7372CA0B" w14:textId="77777777" w:rsidR="00997A2C" w:rsidRPr="00D8527C" w:rsidRDefault="00D8527C" w:rsidP="00997A2C">
            <w:pPr>
              <w:pStyle w:val="NoSpacing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P</w:t>
            </w:r>
            <w:r w:rsidR="00997A2C" w:rsidRPr="00D8527C">
              <w:rPr>
                <w:sz w:val="14"/>
                <w:szCs w:val="14"/>
              </w:rPr>
              <w:t>erscontact</w:t>
            </w:r>
          </w:p>
        </w:tc>
        <w:tc>
          <w:tcPr>
            <w:tcW w:w="7306" w:type="dxa"/>
          </w:tcPr>
          <w:p w14:paraId="15BE0F3F" w14:textId="77777777" w:rsidR="00997A2C" w:rsidRDefault="00F758E5" w:rsidP="00997A2C">
            <w:pPr>
              <w:pStyle w:val="NoSpacing"/>
            </w:pPr>
            <w:r>
              <w:t>Jim Lannoo</w:t>
            </w:r>
          </w:p>
          <w:p w14:paraId="375B921E" w14:textId="77777777" w:rsidR="00D200A9" w:rsidRDefault="00D200A9" w:rsidP="00D200A9">
            <w:pPr>
              <w:pStyle w:val="NoSpacing"/>
            </w:pPr>
            <w:r>
              <w:t>Woordvoerder/Adjunct-directeur</w:t>
            </w:r>
          </w:p>
          <w:p w14:paraId="4F016582" w14:textId="77777777" w:rsidR="001550D3" w:rsidRDefault="00D200A9" w:rsidP="00D200A9">
            <w:pPr>
              <w:pStyle w:val="NoSpacing"/>
            </w:pPr>
            <w:r w:rsidRPr="00B37657">
              <w:rPr>
                <w:bCs/>
              </w:rPr>
              <w:t>Communicatie en Financiële Educatie</w:t>
            </w:r>
          </w:p>
        </w:tc>
      </w:tr>
      <w:tr w:rsidR="00997A2C" w14:paraId="128F16A8" w14:textId="77777777" w:rsidTr="00997A2C">
        <w:tc>
          <w:tcPr>
            <w:tcW w:w="1708" w:type="dxa"/>
          </w:tcPr>
          <w:p w14:paraId="3000EA39" w14:textId="77777777" w:rsidR="00997A2C" w:rsidRPr="00D8527C" w:rsidRDefault="00D8527C" w:rsidP="008F4836">
            <w:pPr>
              <w:pStyle w:val="NoSpacing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T direct</w:t>
            </w:r>
          </w:p>
        </w:tc>
        <w:tc>
          <w:tcPr>
            <w:tcW w:w="7306" w:type="dxa"/>
          </w:tcPr>
          <w:p w14:paraId="2E2668CC" w14:textId="77777777" w:rsidR="00997A2C" w:rsidRDefault="00D8527C" w:rsidP="00997A2C">
            <w:pPr>
              <w:pStyle w:val="NoSpacing"/>
            </w:pPr>
            <w:r>
              <w:t>+ 32 2 220 57 06</w:t>
            </w:r>
          </w:p>
        </w:tc>
      </w:tr>
      <w:tr w:rsidR="00997A2C" w14:paraId="3F499811" w14:textId="77777777" w:rsidTr="00997A2C">
        <w:tc>
          <w:tcPr>
            <w:tcW w:w="1708" w:type="dxa"/>
          </w:tcPr>
          <w:p w14:paraId="1664D585" w14:textId="77777777" w:rsidR="00997A2C" w:rsidRPr="00D8527C" w:rsidRDefault="00D8527C" w:rsidP="00997A2C">
            <w:pPr>
              <w:pStyle w:val="NoSpacing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E-mail</w:t>
            </w:r>
          </w:p>
        </w:tc>
        <w:tc>
          <w:tcPr>
            <w:tcW w:w="7306" w:type="dxa"/>
          </w:tcPr>
          <w:p w14:paraId="3560026B" w14:textId="77777777" w:rsidR="00997A2C" w:rsidRDefault="002410A5" w:rsidP="00997A2C">
            <w:pPr>
              <w:pStyle w:val="NoSpacing"/>
            </w:pPr>
            <w:hyperlink r:id="rId13" w:history="1">
              <w:r w:rsidRPr="00F758E5">
                <w:rPr>
                  <w:rStyle w:val="Hyperlink"/>
                </w:rPr>
                <w:t>P</w:t>
              </w:r>
              <w:r w:rsidR="00D8527C" w:rsidRPr="00F758E5">
                <w:rPr>
                  <w:rStyle w:val="Hyperlink"/>
                </w:rPr>
                <w:t>ress@fsma.be</w:t>
              </w:r>
            </w:hyperlink>
          </w:p>
        </w:tc>
      </w:tr>
    </w:tbl>
    <w:p w14:paraId="055B8BD0" w14:textId="77777777" w:rsidR="00E050D2" w:rsidRDefault="00E050D2" w:rsidP="00650D5D">
      <w:pPr>
        <w:pStyle w:val="NoSpacing"/>
      </w:pPr>
    </w:p>
    <w:sectPr w:rsidR="00E050D2" w:rsidSect="003E5B3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3402" w:right="1134" w:bottom="1418" w:left="1758" w:header="153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98AC" w14:textId="77777777" w:rsidR="00C42498" w:rsidRDefault="00C42498" w:rsidP="00882CD2">
      <w:pPr>
        <w:spacing w:after="0" w:line="240" w:lineRule="auto"/>
      </w:pPr>
      <w:r>
        <w:separator/>
      </w:r>
    </w:p>
  </w:endnote>
  <w:endnote w:type="continuationSeparator" w:id="0">
    <w:p w14:paraId="117DB7F7" w14:textId="77777777" w:rsidR="00C42498" w:rsidRDefault="00C42498" w:rsidP="0088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5532" w14:textId="77777777" w:rsidR="002E4873" w:rsidRPr="007255A4" w:rsidRDefault="006D1168" w:rsidP="003554C9">
    <w:pPr>
      <w:pStyle w:val="Footer"/>
      <w:tabs>
        <w:tab w:val="clear" w:pos="4513"/>
        <w:tab w:val="clear" w:pos="9026"/>
        <w:tab w:val="left" w:pos="5126"/>
      </w:tabs>
      <w:rPr>
        <w:rFonts w:ascii="Gotham Rounded Book" w:hAnsi="Gotham Rounded Book"/>
        <w:color w:val="002244" w:themeColor="text2"/>
        <w:sz w:val="16"/>
        <w:szCs w:val="16"/>
      </w:rPr>
    </w:pPr>
    <w:r w:rsidRPr="007255A4">
      <w:rPr>
        <w:sz w:val="14"/>
        <w:szCs w:val="14"/>
      </w:rPr>
      <w:fldChar w:fldCharType="begin"/>
    </w:r>
    <w:r w:rsidR="007255A4" w:rsidRPr="007255A4">
      <w:rPr>
        <w:sz w:val="14"/>
        <w:szCs w:val="14"/>
      </w:rPr>
      <w:instrText xml:space="preserve"> PAGE   \* MERGEFORMAT </w:instrText>
    </w:r>
    <w:r w:rsidRPr="007255A4">
      <w:rPr>
        <w:sz w:val="14"/>
        <w:szCs w:val="14"/>
      </w:rPr>
      <w:fldChar w:fldCharType="separate"/>
    </w:r>
    <w:r w:rsidR="00721BBB">
      <w:rPr>
        <w:noProof/>
        <w:sz w:val="14"/>
        <w:szCs w:val="14"/>
      </w:rPr>
      <w:t>2</w:t>
    </w:r>
    <w:r w:rsidRPr="007255A4">
      <w:rPr>
        <w:sz w:val="14"/>
        <w:szCs w:val="14"/>
      </w:rPr>
      <w:fldChar w:fldCharType="end"/>
    </w:r>
    <w:r w:rsidR="007255A4" w:rsidRPr="007255A4">
      <w:rPr>
        <w:sz w:val="14"/>
        <w:szCs w:val="14"/>
      </w:rPr>
      <w:t xml:space="preserve"> </w:t>
    </w:r>
    <w:r w:rsidR="007255A4" w:rsidRPr="007255A4">
      <w:rPr>
        <w:b/>
        <w:color w:val="BBCC00" w:themeColor="accent3"/>
        <w:sz w:val="14"/>
        <w:szCs w:val="14"/>
      </w:rPr>
      <w:t>/</w:t>
    </w:r>
    <w:r w:rsidR="007255A4" w:rsidRPr="007255A4">
      <w:rPr>
        <w:sz w:val="14"/>
        <w:szCs w:val="14"/>
      </w:rPr>
      <w:t xml:space="preserve"> </w:t>
    </w:r>
    <w:fldSimple w:instr=" NUMPAGES   \* MERGEFORMAT ">
      <w:r w:rsidR="00721BBB" w:rsidRPr="00721BBB">
        <w:rPr>
          <w:noProof/>
          <w:sz w:val="14"/>
          <w:szCs w:val="14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1FB8" w14:textId="77777777" w:rsidR="002E4873" w:rsidRPr="00AF7885" w:rsidRDefault="003E5B3D" w:rsidP="003E5B3D">
    <w:r>
      <w:rPr>
        <w:noProof/>
        <w:lang w:val="fr-BE" w:eastAsia="fr-BE"/>
      </w:rPr>
      <w:drawing>
        <wp:anchor distT="0" distB="0" distL="114300" distR="114300" simplePos="0" relativeHeight="251661312" behindDoc="1" locked="0" layoutInCell="1" allowOverlap="1" wp14:anchorId="63F161FE" wp14:editId="3E4949E1">
          <wp:simplePos x="0" y="0"/>
          <wp:positionH relativeFrom="page">
            <wp:posOffset>1080135</wp:posOffset>
          </wp:positionH>
          <wp:positionV relativeFrom="page">
            <wp:posOffset>10117455</wp:posOffset>
          </wp:positionV>
          <wp:extent cx="4267200" cy="127000"/>
          <wp:effectExtent l="19050" t="0" r="0" b="0"/>
          <wp:wrapNone/>
          <wp:docPr id="3" name="Afbeelding 2" descr="FSMA_be_persbericht_adres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adres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72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D8B5" w14:textId="77777777" w:rsidR="00C42498" w:rsidRDefault="00C42498" w:rsidP="00882CD2">
      <w:pPr>
        <w:spacing w:after="0" w:line="240" w:lineRule="auto"/>
      </w:pPr>
      <w:r>
        <w:separator/>
      </w:r>
    </w:p>
  </w:footnote>
  <w:footnote w:type="continuationSeparator" w:id="0">
    <w:p w14:paraId="4C9F9E7A" w14:textId="77777777" w:rsidR="00C42498" w:rsidRDefault="00C42498" w:rsidP="0088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C41E" w14:textId="77777777" w:rsidR="002E4873" w:rsidRPr="00022F1B" w:rsidRDefault="007255A4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rPr>
        <w:sz w:val="14"/>
        <w:szCs w:val="14"/>
      </w:rPr>
    </w:pPr>
    <w:r>
      <w:rPr>
        <w:noProof/>
        <w:sz w:val="14"/>
        <w:szCs w:val="14"/>
        <w:lang w:val="fr-BE" w:eastAsia="fr-BE"/>
      </w:rPr>
      <w:drawing>
        <wp:anchor distT="0" distB="0" distL="114300" distR="114300" simplePos="0" relativeHeight="251662336" behindDoc="0" locked="0" layoutInCell="1" allowOverlap="1" wp14:anchorId="017A56BA" wp14:editId="4D5DCC40">
          <wp:simplePos x="0" y="0"/>
          <wp:positionH relativeFrom="page">
            <wp:posOffset>1116330</wp:posOffset>
          </wp:positionH>
          <wp:positionV relativeFrom="page">
            <wp:posOffset>756285</wp:posOffset>
          </wp:positionV>
          <wp:extent cx="540385" cy="541020"/>
          <wp:effectExtent l="19050" t="0" r="0" b="0"/>
          <wp:wrapNone/>
          <wp:docPr id="4" name="Afbeelding 3" descr="FSMA_logo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557210" w14:textId="0E3A5659" w:rsidR="002E4873" w:rsidRPr="00A60EE1" w:rsidRDefault="007255A4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ind w:left="1134"/>
      <w:rPr>
        <w:sz w:val="14"/>
        <w:szCs w:val="14"/>
      </w:rPr>
    </w:pPr>
    <w:r w:rsidRPr="00FD0BF5">
      <w:rPr>
        <w:b/>
        <w:sz w:val="14"/>
        <w:szCs w:val="14"/>
      </w:rPr>
      <w:t>Persbericht</w:t>
    </w:r>
    <w:r>
      <w:rPr>
        <w:sz w:val="14"/>
        <w:szCs w:val="14"/>
      </w:rPr>
      <w:t xml:space="preserve"> / </w:t>
    </w:r>
    <w:bookmarkStart w:id="0" w:name="bkmTitle2"/>
    <w:bookmarkEnd w:id="0"/>
    <w:sdt>
      <w:sdtPr>
        <w:rPr>
          <w:sz w:val="14"/>
          <w:szCs w:val="14"/>
          <w:lang w:val="af-ZA"/>
        </w:rPr>
        <w:alias w:val="Subject"/>
        <w:tag w:val="Subject"/>
        <w:id w:val="4404972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45FC1">
          <w:rPr>
            <w:sz w:val="14"/>
            <w:szCs w:val="14"/>
            <w:lang w:val="af-ZA"/>
          </w:rPr>
          <w:t xml:space="preserve">Beleggersactiviteit </w:t>
        </w:r>
        <w:r w:rsidR="002B19DD">
          <w:rPr>
            <w:sz w:val="14"/>
            <w:szCs w:val="14"/>
            <w:lang w:val="af-ZA"/>
          </w:rPr>
          <w:t>herneemt</w:t>
        </w:r>
        <w:r w:rsidR="00845FC1">
          <w:rPr>
            <w:sz w:val="14"/>
            <w:szCs w:val="14"/>
            <w:lang w:val="af-ZA"/>
          </w:rPr>
          <w:t xml:space="preserve"> in het </w:t>
        </w:r>
        <w:r w:rsidR="002B19DD">
          <w:rPr>
            <w:sz w:val="14"/>
            <w:szCs w:val="14"/>
            <w:lang w:val="af-ZA"/>
          </w:rPr>
          <w:t>derde</w:t>
        </w:r>
        <w:r w:rsidR="00845FC1">
          <w:rPr>
            <w:sz w:val="14"/>
            <w:szCs w:val="14"/>
            <w:lang w:val="af-ZA"/>
          </w:rPr>
          <w:t xml:space="preserve"> kwartaal van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C0A4" w14:textId="77777777" w:rsidR="001F3481" w:rsidRDefault="003E5B3D">
    <w:pPr>
      <w:pStyle w:val="Head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2719350" wp14:editId="7A2D1DC1">
          <wp:simplePos x="0" y="0"/>
          <wp:positionH relativeFrom="page">
            <wp:posOffset>4680585</wp:posOffset>
          </wp:positionH>
          <wp:positionV relativeFrom="page">
            <wp:posOffset>935990</wp:posOffset>
          </wp:positionV>
          <wp:extent cx="1040130" cy="177800"/>
          <wp:effectExtent l="19050" t="0" r="7620" b="0"/>
          <wp:wrapNone/>
          <wp:docPr id="2" name="Afbeelding 1" descr="FSMA_be_persbericht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13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3481"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2FDB7012" wp14:editId="10673F3B">
          <wp:simplePos x="0" y="0"/>
          <wp:positionH relativeFrom="page">
            <wp:posOffset>1116330</wp:posOffset>
          </wp:positionH>
          <wp:positionV relativeFrom="page">
            <wp:posOffset>215900</wp:posOffset>
          </wp:positionV>
          <wp:extent cx="1896497" cy="1009402"/>
          <wp:effectExtent l="19050" t="0" r="8503" b="0"/>
          <wp:wrapNone/>
          <wp:docPr id="1" name="Afbeelding 0" descr="FSMA_logo_brief_NL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brief_NL_RGB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6497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0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404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E1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4486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C5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94E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27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0AB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6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6E1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0A1841"/>
    <w:multiLevelType w:val="hybridMultilevel"/>
    <w:tmpl w:val="3FCE14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51484">
    <w:abstractNumId w:val="9"/>
  </w:num>
  <w:num w:numId="2" w16cid:durableId="1153063090">
    <w:abstractNumId w:val="7"/>
  </w:num>
  <w:num w:numId="3" w16cid:durableId="832262347">
    <w:abstractNumId w:val="6"/>
  </w:num>
  <w:num w:numId="4" w16cid:durableId="601717929">
    <w:abstractNumId w:val="5"/>
  </w:num>
  <w:num w:numId="5" w16cid:durableId="1844661265">
    <w:abstractNumId w:val="4"/>
  </w:num>
  <w:num w:numId="6" w16cid:durableId="761682229">
    <w:abstractNumId w:val="8"/>
  </w:num>
  <w:num w:numId="7" w16cid:durableId="1797676819">
    <w:abstractNumId w:val="3"/>
  </w:num>
  <w:num w:numId="8" w16cid:durableId="905601968">
    <w:abstractNumId w:val="2"/>
  </w:num>
  <w:num w:numId="9" w16cid:durableId="1590625488">
    <w:abstractNumId w:val="1"/>
  </w:num>
  <w:num w:numId="10" w16cid:durableId="1082721678">
    <w:abstractNumId w:val="0"/>
  </w:num>
  <w:num w:numId="11" w16cid:durableId="691105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BB"/>
    <w:rsid w:val="00011E7F"/>
    <w:rsid w:val="00022F1B"/>
    <w:rsid w:val="000260FF"/>
    <w:rsid w:val="0003015F"/>
    <w:rsid w:val="00042475"/>
    <w:rsid w:val="00042BBA"/>
    <w:rsid w:val="00053C79"/>
    <w:rsid w:val="0005498E"/>
    <w:rsid w:val="00062961"/>
    <w:rsid w:val="0006636A"/>
    <w:rsid w:val="00070CDC"/>
    <w:rsid w:val="0007146D"/>
    <w:rsid w:val="000753C2"/>
    <w:rsid w:val="00083008"/>
    <w:rsid w:val="000945F5"/>
    <w:rsid w:val="00095003"/>
    <w:rsid w:val="000A4DAF"/>
    <w:rsid w:val="000B4062"/>
    <w:rsid w:val="000D2160"/>
    <w:rsid w:val="000F2F11"/>
    <w:rsid w:val="000F6E4C"/>
    <w:rsid w:val="0010797A"/>
    <w:rsid w:val="001114D2"/>
    <w:rsid w:val="00112010"/>
    <w:rsid w:val="00115592"/>
    <w:rsid w:val="00123B9B"/>
    <w:rsid w:val="0012588E"/>
    <w:rsid w:val="00126171"/>
    <w:rsid w:val="00133138"/>
    <w:rsid w:val="00142A64"/>
    <w:rsid w:val="001550D3"/>
    <w:rsid w:val="001777F7"/>
    <w:rsid w:val="00181F71"/>
    <w:rsid w:val="00182FCF"/>
    <w:rsid w:val="0018349E"/>
    <w:rsid w:val="001936AC"/>
    <w:rsid w:val="00196400"/>
    <w:rsid w:val="001A0F7B"/>
    <w:rsid w:val="001A2FCF"/>
    <w:rsid w:val="001A6A2C"/>
    <w:rsid w:val="001B5108"/>
    <w:rsid w:val="001B7085"/>
    <w:rsid w:val="001D3324"/>
    <w:rsid w:val="001E46ED"/>
    <w:rsid w:val="001F3481"/>
    <w:rsid w:val="001F5550"/>
    <w:rsid w:val="00211B8C"/>
    <w:rsid w:val="0021658D"/>
    <w:rsid w:val="00224E05"/>
    <w:rsid w:val="00227BAC"/>
    <w:rsid w:val="002368EB"/>
    <w:rsid w:val="002410A5"/>
    <w:rsid w:val="00246D73"/>
    <w:rsid w:val="0026408C"/>
    <w:rsid w:val="002656F6"/>
    <w:rsid w:val="00275E98"/>
    <w:rsid w:val="00281050"/>
    <w:rsid w:val="0029283F"/>
    <w:rsid w:val="00294F4C"/>
    <w:rsid w:val="002A4B22"/>
    <w:rsid w:val="002A6267"/>
    <w:rsid w:val="002B08A9"/>
    <w:rsid w:val="002B19DD"/>
    <w:rsid w:val="002B3C9D"/>
    <w:rsid w:val="002B5070"/>
    <w:rsid w:val="002C5147"/>
    <w:rsid w:val="002D2695"/>
    <w:rsid w:val="002E4873"/>
    <w:rsid w:val="002E6E72"/>
    <w:rsid w:val="003065BA"/>
    <w:rsid w:val="003177BA"/>
    <w:rsid w:val="00324E8E"/>
    <w:rsid w:val="00327D6A"/>
    <w:rsid w:val="00335E47"/>
    <w:rsid w:val="003447B9"/>
    <w:rsid w:val="00345F4A"/>
    <w:rsid w:val="0035479E"/>
    <w:rsid w:val="003554C9"/>
    <w:rsid w:val="003902FA"/>
    <w:rsid w:val="0039551D"/>
    <w:rsid w:val="003976E6"/>
    <w:rsid w:val="003A04E7"/>
    <w:rsid w:val="003A16D0"/>
    <w:rsid w:val="003A4C79"/>
    <w:rsid w:val="003A7BC0"/>
    <w:rsid w:val="003B247C"/>
    <w:rsid w:val="003B41E1"/>
    <w:rsid w:val="003D04CE"/>
    <w:rsid w:val="003E1C69"/>
    <w:rsid w:val="003E5B3D"/>
    <w:rsid w:val="003F0C2D"/>
    <w:rsid w:val="003F4914"/>
    <w:rsid w:val="00403663"/>
    <w:rsid w:val="00412C74"/>
    <w:rsid w:val="004144E9"/>
    <w:rsid w:val="00414650"/>
    <w:rsid w:val="0043279B"/>
    <w:rsid w:val="0043446B"/>
    <w:rsid w:val="00437A14"/>
    <w:rsid w:val="00456AC8"/>
    <w:rsid w:val="00463DE2"/>
    <w:rsid w:val="004815B7"/>
    <w:rsid w:val="0049090F"/>
    <w:rsid w:val="00495DFB"/>
    <w:rsid w:val="004A7BD8"/>
    <w:rsid w:val="004D108C"/>
    <w:rsid w:val="004D1210"/>
    <w:rsid w:val="004E3C43"/>
    <w:rsid w:val="004E3FE0"/>
    <w:rsid w:val="004F5F7E"/>
    <w:rsid w:val="00503E7A"/>
    <w:rsid w:val="00521207"/>
    <w:rsid w:val="00524C0C"/>
    <w:rsid w:val="0054674E"/>
    <w:rsid w:val="005532D8"/>
    <w:rsid w:val="00553DC9"/>
    <w:rsid w:val="005734E6"/>
    <w:rsid w:val="00573F32"/>
    <w:rsid w:val="00575A9E"/>
    <w:rsid w:val="005824AA"/>
    <w:rsid w:val="005850E2"/>
    <w:rsid w:val="00593F2A"/>
    <w:rsid w:val="0059525F"/>
    <w:rsid w:val="005B10E2"/>
    <w:rsid w:val="005B148A"/>
    <w:rsid w:val="005C151E"/>
    <w:rsid w:val="005D3FD7"/>
    <w:rsid w:val="005D4DF2"/>
    <w:rsid w:val="005F38DD"/>
    <w:rsid w:val="0060097B"/>
    <w:rsid w:val="006037DD"/>
    <w:rsid w:val="00605DA7"/>
    <w:rsid w:val="00621D8F"/>
    <w:rsid w:val="00636014"/>
    <w:rsid w:val="00636FE2"/>
    <w:rsid w:val="00643E9F"/>
    <w:rsid w:val="00647F08"/>
    <w:rsid w:val="00650D5D"/>
    <w:rsid w:val="00650D96"/>
    <w:rsid w:val="00653354"/>
    <w:rsid w:val="006558EF"/>
    <w:rsid w:val="006562F9"/>
    <w:rsid w:val="006634DC"/>
    <w:rsid w:val="00672A3F"/>
    <w:rsid w:val="0068349E"/>
    <w:rsid w:val="006932C9"/>
    <w:rsid w:val="006932E3"/>
    <w:rsid w:val="00694E5F"/>
    <w:rsid w:val="006A06ED"/>
    <w:rsid w:val="006C32DF"/>
    <w:rsid w:val="006D1168"/>
    <w:rsid w:val="006D4529"/>
    <w:rsid w:val="006E68EF"/>
    <w:rsid w:val="006F66D6"/>
    <w:rsid w:val="00707E24"/>
    <w:rsid w:val="00721BBB"/>
    <w:rsid w:val="007255A4"/>
    <w:rsid w:val="0073513A"/>
    <w:rsid w:val="00736D88"/>
    <w:rsid w:val="0074255C"/>
    <w:rsid w:val="0075119E"/>
    <w:rsid w:val="00752B7C"/>
    <w:rsid w:val="00752BAF"/>
    <w:rsid w:val="00766A3E"/>
    <w:rsid w:val="0077431A"/>
    <w:rsid w:val="00780459"/>
    <w:rsid w:val="00783805"/>
    <w:rsid w:val="00785552"/>
    <w:rsid w:val="00793C1E"/>
    <w:rsid w:val="007A12A6"/>
    <w:rsid w:val="007A3FF1"/>
    <w:rsid w:val="007A4C48"/>
    <w:rsid w:val="007B02E8"/>
    <w:rsid w:val="007B13E1"/>
    <w:rsid w:val="007B693D"/>
    <w:rsid w:val="007B7678"/>
    <w:rsid w:val="007C0735"/>
    <w:rsid w:val="007D78F2"/>
    <w:rsid w:val="007F23DC"/>
    <w:rsid w:val="007F3321"/>
    <w:rsid w:val="008034CA"/>
    <w:rsid w:val="0080493C"/>
    <w:rsid w:val="00823BC5"/>
    <w:rsid w:val="00830AED"/>
    <w:rsid w:val="00833A3F"/>
    <w:rsid w:val="00833A89"/>
    <w:rsid w:val="00833B67"/>
    <w:rsid w:val="00843AD8"/>
    <w:rsid w:val="00845FC1"/>
    <w:rsid w:val="00846214"/>
    <w:rsid w:val="0087011F"/>
    <w:rsid w:val="0087544B"/>
    <w:rsid w:val="00882CD2"/>
    <w:rsid w:val="00893665"/>
    <w:rsid w:val="00893729"/>
    <w:rsid w:val="00896F29"/>
    <w:rsid w:val="008A2E45"/>
    <w:rsid w:val="008A45F9"/>
    <w:rsid w:val="008B092D"/>
    <w:rsid w:val="008C56C9"/>
    <w:rsid w:val="008D0DAF"/>
    <w:rsid w:val="008D1B55"/>
    <w:rsid w:val="008D6C66"/>
    <w:rsid w:val="008E218E"/>
    <w:rsid w:val="008E37D5"/>
    <w:rsid w:val="008E51DB"/>
    <w:rsid w:val="008F2635"/>
    <w:rsid w:val="008F295D"/>
    <w:rsid w:val="008F4836"/>
    <w:rsid w:val="008F668A"/>
    <w:rsid w:val="008F6CFA"/>
    <w:rsid w:val="009008C7"/>
    <w:rsid w:val="00904AEA"/>
    <w:rsid w:val="0090504E"/>
    <w:rsid w:val="00906825"/>
    <w:rsid w:val="00907C69"/>
    <w:rsid w:val="00930E51"/>
    <w:rsid w:val="00945E00"/>
    <w:rsid w:val="00952D0C"/>
    <w:rsid w:val="0095324E"/>
    <w:rsid w:val="0095684D"/>
    <w:rsid w:val="00957DB3"/>
    <w:rsid w:val="009703B2"/>
    <w:rsid w:val="009836C2"/>
    <w:rsid w:val="00996427"/>
    <w:rsid w:val="00997A2C"/>
    <w:rsid w:val="009A178D"/>
    <w:rsid w:val="009B12E0"/>
    <w:rsid w:val="009B5F43"/>
    <w:rsid w:val="009C07DD"/>
    <w:rsid w:val="009C7BDB"/>
    <w:rsid w:val="009E25C5"/>
    <w:rsid w:val="009E3630"/>
    <w:rsid w:val="009E47FD"/>
    <w:rsid w:val="009E6277"/>
    <w:rsid w:val="009F61B2"/>
    <w:rsid w:val="00A009B1"/>
    <w:rsid w:val="00A01D43"/>
    <w:rsid w:val="00A2165E"/>
    <w:rsid w:val="00A25C5A"/>
    <w:rsid w:val="00A345CC"/>
    <w:rsid w:val="00A349B6"/>
    <w:rsid w:val="00A4009F"/>
    <w:rsid w:val="00A40A84"/>
    <w:rsid w:val="00A4501A"/>
    <w:rsid w:val="00A45A01"/>
    <w:rsid w:val="00A47A74"/>
    <w:rsid w:val="00A54581"/>
    <w:rsid w:val="00A60EE1"/>
    <w:rsid w:val="00A66F34"/>
    <w:rsid w:val="00A71F39"/>
    <w:rsid w:val="00A7232E"/>
    <w:rsid w:val="00A87119"/>
    <w:rsid w:val="00A91322"/>
    <w:rsid w:val="00A924BA"/>
    <w:rsid w:val="00AA1D6A"/>
    <w:rsid w:val="00AD0EC0"/>
    <w:rsid w:val="00AE2E03"/>
    <w:rsid w:val="00AE309D"/>
    <w:rsid w:val="00AF2798"/>
    <w:rsid w:val="00AF7885"/>
    <w:rsid w:val="00B0228A"/>
    <w:rsid w:val="00B02961"/>
    <w:rsid w:val="00B0465B"/>
    <w:rsid w:val="00B0497A"/>
    <w:rsid w:val="00B05BE2"/>
    <w:rsid w:val="00B16A0A"/>
    <w:rsid w:val="00B21EC8"/>
    <w:rsid w:val="00B309E2"/>
    <w:rsid w:val="00B32C44"/>
    <w:rsid w:val="00B4317A"/>
    <w:rsid w:val="00B502A1"/>
    <w:rsid w:val="00B50EFE"/>
    <w:rsid w:val="00B54CCA"/>
    <w:rsid w:val="00B6100D"/>
    <w:rsid w:val="00B71BEB"/>
    <w:rsid w:val="00B76CBF"/>
    <w:rsid w:val="00B80898"/>
    <w:rsid w:val="00B83FD3"/>
    <w:rsid w:val="00B87034"/>
    <w:rsid w:val="00BA1666"/>
    <w:rsid w:val="00BA2C57"/>
    <w:rsid w:val="00BA55AA"/>
    <w:rsid w:val="00BC133F"/>
    <w:rsid w:val="00BD0041"/>
    <w:rsid w:val="00BD5787"/>
    <w:rsid w:val="00BE1915"/>
    <w:rsid w:val="00BF0476"/>
    <w:rsid w:val="00BF6060"/>
    <w:rsid w:val="00C04E6D"/>
    <w:rsid w:val="00C1196B"/>
    <w:rsid w:val="00C11AC1"/>
    <w:rsid w:val="00C12221"/>
    <w:rsid w:val="00C160C4"/>
    <w:rsid w:val="00C20687"/>
    <w:rsid w:val="00C31B4B"/>
    <w:rsid w:val="00C32D41"/>
    <w:rsid w:val="00C42498"/>
    <w:rsid w:val="00C47690"/>
    <w:rsid w:val="00C52236"/>
    <w:rsid w:val="00C5698D"/>
    <w:rsid w:val="00C666B1"/>
    <w:rsid w:val="00C86AE2"/>
    <w:rsid w:val="00C91502"/>
    <w:rsid w:val="00C93092"/>
    <w:rsid w:val="00C96CEC"/>
    <w:rsid w:val="00CA7EE9"/>
    <w:rsid w:val="00CC546A"/>
    <w:rsid w:val="00CD29F0"/>
    <w:rsid w:val="00CD5554"/>
    <w:rsid w:val="00CE13CC"/>
    <w:rsid w:val="00CF32F9"/>
    <w:rsid w:val="00CF335A"/>
    <w:rsid w:val="00D008ED"/>
    <w:rsid w:val="00D200A9"/>
    <w:rsid w:val="00D23158"/>
    <w:rsid w:val="00D2686D"/>
    <w:rsid w:val="00D47218"/>
    <w:rsid w:val="00D52DBD"/>
    <w:rsid w:val="00D56856"/>
    <w:rsid w:val="00D65C8F"/>
    <w:rsid w:val="00D72CDA"/>
    <w:rsid w:val="00D81C58"/>
    <w:rsid w:val="00D8527C"/>
    <w:rsid w:val="00D859C7"/>
    <w:rsid w:val="00D92593"/>
    <w:rsid w:val="00D9781C"/>
    <w:rsid w:val="00DC382C"/>
    <w:rsid w:val="00DF16CB"/>
    <w:rsid w:val="00DF2CF0"/>
    <w:rsid w:val="00DF6A98"/>
    <w:rsid w:val="00E050D2"/>
    <w:rsid w:val="00E11ADF"/>
    <w:rsid w:val="00E15C2B"/>
    <w:rsid w:val="00E16BBF"/>
    <w:rsid w:val="00E208CF"/>
    <w:rsid w:val="00E23920"/>
    <w:rsid w:val="00E4189D"/>
    <w:rsid w:val="00E41CA8"/>
    <w:rsid w:val="00E628A0"/>
    <w:rsid w:val="00E755A8"/>
    <w:rsid w:val="00E75B9D"/>
    <w:rsid w:val="00E830DF"/>
    <w:rsid w:val="00E95EF4"/>
    <w:rsid w:val="00E978CB"/>
    <w:rsid w:val="00EA65B7"/>
    <w:rsid w:val="00EA7144"/>
    <w:rsid w:val="00EE258C"/>
    <w:rsid w:val="00EE6E45"/>
    <w:rsid w:val="00EF46B9"/>
    <w:rsid w:val="00EF6F12"/>
    <w:rsid w:val="00F01300"/>
    <w:rsid w:val="00F01B2F"/>
    <w:rsid w:val="00F108A1"/>
    <w:rsid w:val="00F17728"/>
    <w:rsid w:val="00F26241"/>
    <w:rsid w:val="00F46B20"/>
    <w:rsid w:val="00F54DCB"/>
    <w:rsid w:val="00F56ACF"/>
    <w:rsid w:val="00F6257F"/>
    <w:rsid w:val="00F758E5"/>
    <w:rsid w:val="00F75DE6"/>
    <w:rsid w:val="00F80A58"/>
    <w:rsid w:val="00F87C0F"/>
    <w:rsid w:val="00FB379E"/>
    <w:rsid w:val="00FD0BF5"/>
    <w:rsid w:val="00FD3914"/>
    <w:rsid w:val="00FD7D0D"/>
    <w:rsid w:val="00FE1DBE"/>
    <w:rsid w:val="00FF0F8A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CB1BF"/>
  <w15:docId w15:val="{BB62626E-45D1-46AD-AD1B-912D11CA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AA"/>
    <w:pPr>
      <w:spacing w:after="260" w:line="260" w:lineRule="atLeast"/>
      <w:jc w:val="both"/>
    </w:pPr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5E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CD2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CD2"/>
    <w:rPr>
      <w:sz w:val="21"/>
    </w:rPr>
  </w:style>
  <w:style w:type="character" w:customStyle="1" w:styleId="datum">
    <w:name w:val="datum"/>
    <w:basedOn w:val="DefaultParagraphFont"/>
    <w:uiPriority w:val="1"/>
    <w:rsid w:val="00882CD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EF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A55AA"/>
    <w:pPr>
      <w:spacing w:after="0" w:line="260" w:lineRule="atLeast"/>
      <w:jc w:val="both"/>
    </w:pPr>
    <w:rPr>
      <w:lang w:val="nl-BE"/>
    </w:rPr>
  </w:style>
  <w:style w:type="paragraph" w:customStyle="1" w:styleId="1F37F29776D142F393726A42F9A7E476">
    <w:name w:val="1F37F29776D142F393726A42F9A7E476"/>
    <w:rsid w:val="005B10E2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55AA"/>
    <w:rPr>
      <w:lang w:val="nl-BE"/>
    </w:rPr>
  </w:style>
  <w:style w:type="paragraph" w:customStyle="1" w:styleId="Introductie">
    <w:name w:val="Introductie"/>
    <w:basedOn w:val="Normal"/>
    <w:link w:val="IntroductieChar"/>
    <w:qFormat/>
    <w:rsid w:val="00BA55AA"/>
    <w:pPr>
      <w:spacing w:before="520" w:line="260" w:lineRule="exact"/>
      <w:contextualSpacing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E309D"/>
    <w:rPr>
      <w:color w:val="800080" w:themeColor="followedHyperlink"/>
      <w:u w:val="single"/>
    </w:rPr>
  </w:style>
  <w:style w:type="character" w:customStyle="1" w:styleId="IntroductieChar">
    <w:name w:val="Introductie Char"/>
    <w:basedOn w:val="DefaultParagraphFont"/>
    <w:link w:val="Introductie"/>
    <w:rsid w:val="00BA55AA"/>
    <w:rPr>
      <w:b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721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BBB"/>
    <w:pPr>
      <w:spacing w:after="160" w:line="240" w:lineRule="auto"/>
      <w:jc w:val="left"/>
    </w:pPr>
    <w:rPr>
      <w:sz w:val="20"/>
      <w:szCs w:val="20"/>
      <w:lang w:val="fr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BBB"/>
    <w:rPr>
      <w:sz w:val="20"/>
      <w:szCs w:val="20"/>
      <w:lang w:val="fr-BE"/>
    </w:rPr>
  </w:style>
  <w:style w:type="paragraph" w:styleId="ListParagraph">
    <w:name w:val="List Paragraph"/>
    <w:basedOn w:val="Normal"/>
    <w:uiPriority w:val="34"/>
    <w:rsid w:val="00721B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56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56F6"/>
    <w:rPr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2656F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76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ss@fsma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sma.be/sites/default/files/media/files/2026-02/2025_dashboard_q3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\dfs\apps_data\IT\OfficeTemplates\2016\FSMA\Templates\Press\Press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898C4652C140BCB13BF44751F69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7E80-CA9F-4128-9F24-861D496E5F73}"/>
      </w:docPartPr>
      <w:docPartBody>
        <w:p w:rsidR="00003D81" w:rsidRDefault="001D4811">
          <w:pPr>
            <w:pStyle w:val="7E898C4652C140BCB13BF44751F69224"/>
          </w:pPr>
          <w:r w:rsidRPr="00A11C81">
            <w:rPr>
              <w:rStyle w:val="PlaceholderText"/>
              <w:rFonts w:ascii="Arial" w:hAnsi="Arial" w:cs="Arial"/>
              <w:szCs w:val="20"/>
            </w:rPr>
            <w:t xml:space="preserve">Click here to enter the </w:t>
          </w:r>
          <w:r>
            <w:rPr>
              <w:rStyle w:val="PlaceholderText"/>
              <w:rFonts w:ascii="Arial" w:hAnsi="Arial" w:cs="Arial"/>
              <w:szCs w:val="20"/>
            </w:rPr>
            <w:t>subject</w:t>
          </w:r>
          <w:r w:rsidRPr="00A11C81">
            <w:rPr>
              <w:rStyle w:val="PlaceholderText"/>
              <w:rFonts w:ascii="Arial" w:hAnsi="Arial" w:cs="Arial"/>
              <w:szCs w:val="20"/>
            </w:rPr>
            <w:t>.</w:t>
          </w:r>
        </w:p>
      </w:docPartBody>
    </w:docPart>
    <w:docPart>
      <w:docPartPr>
        <w:name w:val="29627E2CADEA4C3EAFB9B0DAC8316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27D4D-4067-4ABE-B607-A8E2071BB236}"/>
      </w:docPartPr>
      <w:docPartBody>
        <w:p w:rsidR="00003D81" w:rsidRDefault="001D4811">
          <w:pPr>
            <w:pStyle w:val="29627E2CADEA4C3EAFB9B0DAC8316EA9"/>
          </w:pPr>
          <w:r>
            <w:rPr>
              <w:rStyle w:val="PlaceholderText"/>
            </w:rPr>
            <w:t>Date</w:t>
          </w:r>
          <w:r w:rsidRPr="007F33B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D81"/>
    <w:rsid w:val="00003D81"/>
    <w:rsid w:val="000A4DAF"/>
    <w:rsid w:val="000F2F11"/>
    <w:rsid w:val="001D4811"/>
    <w:rsid w:val="003667C1"/>
    <w:rsid w:val="00425C63"/>
    <w:rsid w:val="004F281C"/>
    <w:rsid w:val="006D0592"/>
    <w:rsid w:val="00736D88"/>
    <w:rsid w:val="007B13E1"/>
    <w:rsid w:val="008B6032"/>
    <w:rsid w:val="00A77041"/>
    <w:rsid w:val="00B4317A"/>
    <w:rsid w:val="00B502A1"/>
    <w:rsid w:val="00B50904"/>
    <w:rsid w:val="00B87034"/>
    <w:rsid w:val="00B917A7"/>
    <w:rsid w:val="00BC133F"/>
    <w:rsid w:val="00C664FC"/>
    <w:rsid w:val="00E26B38"/>
    <w:rsid w:val="00E830DF"/>
    <w:rsid w:val="00F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898C4652C140BCB13BF44751F69224">
    <w:name w:val="7E898C4652C140BCB13BF44751F69224"/>
  </w:style>
  <w:style w:type="paragraph" w:customStyle="1" w:styleId="29627E2CADEA4C3EAFB9B0DAC8316EA9">
    <w:name w:val="29627E2CADEA4C3EAFB9B0DAC8316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FSMA">
      <a:dk1>
        <a:srgbClr val="000000"/>
      </a:dk1>
      <a:lt1>
        <a:sysClr val="window" lastClr="FFFFFF"/>
      </a:lt1>
      <a:dk2>
        <a:srgbClr val="002244"/>
      </a:dk2>
      <a:lt2>
        <a:srgbClr val="FFFFFF"/>
      </a:lt2>
      <a:accent1>
        <a:srgbClr val="002244"/>
      </a:accent1>
      <a:accent2>
        <a:srgbClr val="668899"/>
      </a:accent2>
      <a:accent3>
        <a:srgbClr val="BBCC00"/>
      </a:accent3>
      <a:accent4>
        <a:srgbClr val="BBCCCC"/>
      </a:accent4>
      <a:accent5>
        <a:srgbClr val="333333"/>
      </a:accent5>
      <a:accent6>
        <a:srgbClr val="DDDDD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ersbericht" ma:contentTypeID="0x010100C4F23A256EFC324588095BB2C54BD1690016336A87842202438E77B8ED5E8EDDBE" ma:contentTypeVersion="16" ma:contentTypeDescription="" ma:contentTypeScope="" ma:versionID="4bb704fc0cf0c80148710ab4130e92b3">
  <xsd:schema xmlns:xsd="http://www.w3.org/2001/XMLSchema" xmlns:xs="http://www.w3.org/2001/XMLSchema" xmlns:p="http://schemas.microsoft.com/office/2006/metadata/properties" xmlns:ns1="http://schemas.microsoft.com/sharepoint/v3" xmlns:ns2="9cc0e22a-0499-4ec2-be8d-68468ad4b0af" xmlns:ns3="a1c5d455-44dc-45d7-b4e4-34b4aeb4799e" targetNamespace="http://schemas.microsoft.com/office/2006/metadata/properties" ma:root="true" ma:fieldsID="ca43a5e72613f24396cddc0d94395a41" ns1:_="" ns2:_="" ns3:_="">
    <xsd:import namespace="http://schemas.microsoft.com/sharepoint/v3"/>
    <xsd:import namespace="9cc0e22a-0499-4ec2-be8d-68468ad4b0af"/>
    <xsd:import namespace="a1c5d455-44dc-45d7-b4e4-34b4aeb4799e"/>
    <xsd:element name="properties">
      <xsd:complexType>
        <xsd:sequence>
          <xsd:element name="documentManagement">
            <xsd:complexType>
              <xsd:all>
                <xsd:element ref="ns2:Thema" minOccurs="0"/>
                <xsd:element ref="ns1:Language" minOccurs="0"/>
                <xsd:element ref="ns3:DocStatus" minOccurs="0"/>
                <xsd:element ref="ns3:Date1" minOccurs="0"/>
                <xsd:element ref="ns2:Type_x0020_of_x0020_communication" minOccurs="0"/>
                <xsd:element ref="ns2:RAJV" minOccurs="0"/>
                <xsd:element ref="ns3:_dlc_DocId" minOccurs="0"/>
                <xsd:element ref="ns3:_dlc_DocIdUrl" minOccurs="0"/>
                <xsd:element ref="ns3:_dlc_DocIdPersistId" minOccurs="0"/>
                <xsd:element ref="ns2:S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0e22a-0499-4ec2-be8d-68468ad4b0af" elementFormDefault="qualified">
    <xsd:import namespace="http://schemas.microsoft.com/office/2006/documentManagement/types"/>
    <xsd:import namespace="http://schemas.microsoft.com/office/infopath/2007/PartnerControls"/>
    <xsd:element name="Thema" ma:index="8" nillable="true" ma:displayName="Thema" ma:default="Semaine de l'argent" ma:format="Dropdown" ma:internalName="Thema" ma:readOnly="false">
      <xsd:simpleType>
        <xsd:union memberTypes="dms:Text">
          <xsd:simpleType>
            <xsd:restriction base="dms:Choice">
              <xsd:enumeration value="Rapport annuel"/>
              <xsd:enumeration value="Semaine de l'argent"/>
            </xsd:restriction>
          </xsd:simpleType>
        </xsd:union>
      </xsd:simpleType>
    </xsd:element>
    <xsd:element name="Type_x0020_of_x0020_communication" ma:index="13" nillable="true" ma:displayName="Type of communication" ma:format="Dropdown" ma:internalName="Type_x0020_of_x0020_communication" ma:readOnly="false">
      <xsd:simpleType>
        <xsd:restriction base="dms:Choice">
          <xsd:enumeration value="Press release"/>
          <xsd:enumeration value="Warning"/>
          <xsd:enumeration value="Newsitem"/>
          <xsd:enumeration value="Circular/Communication"/>
          <xsd:enumeration value="FAQ"/>
          <xsd:enumeration value="Newsletter/Newsflash"/>
          <xsd:enumeration value="Social Media"/>
          <xsd:enumeration value="Consultation"/>
          <xsd:enumeration value="Forms"/>
          <xsd:enumeration value="Quiz"/>
          <xsd:enumeration value="Tools"/>
          <xsd:enumeration value="Page"/>
          <xsd:enumeration value="Slides"/>
          <xsd:enumeration value="Statistics"/>
          <xsd:enumeration value="STAVAZA"/>
          <xsd:enumeration value="Intranet (internal message)"/>
          <xsd:enumeration value="Agreed settlement"/>
          <xsd:enumeration value="Consultatie"/>
          <xsd:enumeration value="IOSCO"/>
        </xsd:restriction>
      </xsd:simpleType>
    </xsd:element>
    <xsd:element name="RAJV" ma:index="14" nillable="true" ma:displayName="RAJV" ma:default="0" ma:internalName="RAJV" ma:readOnly="false">
      <xsd:simpleType>
        <xsd:restriction base="dms:Boolean"/>
      </xsd:simpleType>
    </xsd:element>
    <xsd:element name="Send" ma:index="18" nillable="true" ma:displayName="Send" ma:default="Send / CSRT / Web" ma:format="Dropdown" ma:internalName="Send">
      <xsd:simpleType>
        <xsd:restriction base="dms:Choice">
          <xsd:enumeration value="Send / CSRT / Web"/>
          <xsd:enumeration value="Send (without CSRT)"/>
          <xsd:enumeration value="Web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5d455-44dc-45d7-b4e4-34b4aeb4799e" elementFormDefault="qualified">
    <xsd:import namespace="http://schemas.microsoft.com/office/2006/documentManagement/types"/>
    <xsd:import namespace="http://schemas.microsoft.com/office/infopath/2007/PartnerControls"/>
    <xsd:element name="DocStatus" ma:index="11" nillable="true" ma:displayName="DocStatus" ma:default="Draft" ma:format="Dropdown" ma:internalName="DocStatus" ma:readOnly="false">
      <xsd:simpleType>
        <xsd:restriction base="dms:Choice">
          <xsd:enumeration value="Draft"/>
          <xsd:enumeration value="Final"/>
          <xsd:enumeration value="To be archived"/>
          <xsd:enumeration value="Not published"/>
        </xsd:restriction>
      </xsd:simpleType>
    </xsd:element>
    <xsd:element name="Date1" ma:index="12" nillable="true" ma:displayName="Date" ma:default="[today]" ma:format="DateOnly" ma:internalName="Date1" ma:readOnly="false">
      <xsd:simpleType>
        <xsd:restriction base="dms:DateTime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c5d455-44dc-45d7-b4e4-34b4aeb4799e">04EC3C9A-BFC6-4EB0-947D-D81AD88C522E@e0ab36f3-5a73-44ad-9e93-ee1bf10a169b</_dlc_DocId>
    <_dlc_DocIdUrl xmlns="a1c5d455-44dc-45d7-b4e4-34b4aeb4799e">
      <Url>https://1place.fsmanet.be/oa/04EC3C9A-BFC6-4EB0-947D-D81AD88C522E/_layouts/15/DocIdRedir.aspx?ID=04EC3C9A-BFC6-4EB0-947D-D81AD88C522E%40e0ab36f3-5a73-44ad-9e93-ee1bf10a169b</Url>
      <Description>04EC3C9A-BFC6-4EB0-947D-D81AD88C522E@e0ab36f3-5a73-44ad-9e93-ee1bf10a169b</Description>
    </_dlc_DocIdUrl>
    <Language xmlns="http://schemas.microsoft.com/sharepoint/v3">Dutch (Netherlands)</Language>
    <Send xmlns="9cc0e22a-0499-4ec2-be8d-68468ad4b0af">Send / CSRT / Web</Send>
    <Thema xmlns="9cc0e22a-0499-4ec2-be8d-68468ad4b0af">Beleggersactiviteit herneemt in het derde kwartaal van 2025</Thema>
    <DocStatus xmlns="a1c5d455-44dc-45d7-b4e4-34b4aeb4799e">Draft</DocStatus>
    <RAJV xmlns="9cc0e22a-0499-4ec2-be8d-68468ad4b0af">false</RAJV>
    <Type_x0020_of_x0020_communication xmlns="9cc0e22a-0499-4ec2-be8d-68468ad4b0af">Press release</Type_x0020_of_x0020_communication>
    <Date1 xmlns="a1c5d455-44dc-45d7-b4e4-34b4aeb4799e">2026-02-04T23:00:00+00:00</Date1>
  </documentManagement>
</p:properties>
</file>

<file path=customXml/itemProps1.xml><?xml version="1.0" encoding="utf-8"?>
<ds:datastoreItem xmlns:ds="http://schemas.openxmlformats.org/officeDocument/2006/customXml" ds:itemID="{FF3908F2-4A9B-40B2-99CA-319DCF0FF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9F6FF-632C-4D63-844E-A76D5EE0A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B233A-2011-46E2-840F-0AD92CEF88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A193D4-BCEA-4405-B4FE-BB44FA3C8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c0e22a-0499-4ec2-be8d-68468ad4b0af"/>
    <ds:schemaRef ds:uri="a1c5d455-44dc-45d7-b4e4-34b4aeb47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9271DE-39BE-40DF-92F7-827B52286826}">
  <ds:schemaRefs>
    <ds:schemaRef ds:uri="http://schemas.microsoft.com/office/2006/documentManagement/types"/>
    <ds:schemaRef ds:uri="http://purl.org/dc/elements/1.1/"/>
    <ds:schemaRef ds:uri="http://www.w3.org/XML/1998/namespace"/>
    <ds:schemaRef ds:uri="a1c5d455-44dc-45d7-b4e4-34b4aeb4799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cc0e22a-0499-4ec2-be8d-68468ad4b0a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Press_NL</Template>
  <TotalTime>561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Beleggersactiviteit herneemt in het derde kwartaal van 2025</dc:title>
  <dc:subject>Beleggersactiviteit herneemt in het derde kwartaal van 2025</dc:subject>
  <dc:creator>lannoo</dc:creator>
  <cp:lastModifiedBy>Binon, Heidi</cp:lastModifiedBy>
  <cp:revision>124</cp:revision>
  <cp:lastPrinted>2025-07-09T10:06:00Z</cp:lastPrinted>
  <dcterms:created xsi:type="dcterms:W3CDTF">2025-04-29T14:51:00Z</dcterms:created>
  <dcterms:modified xsi:type="dcterms:W3CDTF">2026-02-05T07:55:00Z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1119502032</vt:i4>
  </property>
  <property fmtid="{D5CDD505-2E9C-101B-9397-08002B2CF9AE}" pid="3" name="_NewReviewCycle">
    <vt:lpwstr/>
  </property>
  <property fmtid="{D5CDD505-2E9C-101B-9397-08002B2CF9AE}" pid="4" name="_EmailSubject">
    <vt:lpwstr>Definitieve documenten Retail Investor Dashboard Q3 2025</vt:lpwstr>
  </property>
  <property fmtid="{D5CDD505-2E9C-101B-9397-08002B2CF9AE}" pid="5" name="_AuthorEmail">
    <vt:lpwstr>Dieter.Saelens@fsma.be</vt:lpwstr>
  </property>
  <property fmtid="{D5CDD505-2E9C-101B-9397-08002B2CF9AE}" pid="6" name="_AuthorEmailDisplayName">
    <vt:lpwstr>Saelens, Dieter</vt:lpwstr>
  </property>
  <property fmtid="{D5CDD505-2E9C-101B-9397-08002B2CF9AE}" pid="7" name="_PreviousAdHocReviewCycleID">
    <vt:i4>513990829</vt:i4>
  </property>
  <property fmtid="{D5CDD505-2E9C-101B-9397-08002B2CF9AE}" pid="8" name="_ReviewingToolsShownOnce">
    <vt:lpwstr/>
  </property>
  <property fmtid="{D5CDD505-2E9C-101B-9397-08002B2CF9AE}" pid="9" name="ContentTypeId">
    <vt:lpwstr>0x010100C4F23A256EFC324588095BB2C54BD1690016336A87842202438E77B8ED5E8EDDBE</vt:lpwstr>
  </property>
  <property fmtid="{D5CDD505-2E9C-101B-9397-08002B2CF9AE}" pid="10" name="_dlc_DocIdItemGuid">
    <vt:lpwstr>e0ab36f3-5a73-44ad-9e93-ee1bf10a169b</vt:lpwstr>
  </property>
  <property fmtid="{D5CDD505-2E9C-101B-9397-08002B2CF9AE}" pid="11" name="FSMADocStatus">
    <vt:lpwstr>10;#Active|3cd4d267-7354-4b79-bfd9-170c3b790a12</vt:lpwstr>
  </property>
  <property fmtid="{D5CDD505-2E9C-101B-9397-08002B2CF9AE}" pid="12" name="FSMATopic">
    <vt:lpwstr/>
  </property>
  <property fmtid="{D5CDD505-2E9C-101B-9397-08002B2CF9AE}" pid="13" name="FSMAKeywords">
    <vt:lpwstr/>
  </property>
  <property fmtid="{D5CDD505-2E9C-101B-9397-08002B2CF9AE}" pid="14" name="FSMADocumentType">
    <vt:lpwstr/>
  </property>
  <property fmtid="{D5CDD505-2E9C-101B-9397-08002B2CF9AE}" pid="15" name="TaxCatchAll">
    <vt:lpwstr>10;#Active|3cd4d267-7354-4b79-bfd9-170c3b790a12</vt:lpwstr>
  </property>
  <property fmtid="{D5CDD505-2E9C-101B-9397-08002B2CF9AE}" pid="16" name="FSMAResponsible">
    <vt:lpwstr/>
  </property>
  <property fmtid="{D5CDD505-2E9C-101B-9397-08002B2CF9AE}" pid="17" name="FSMALegalHold">
    <vt:bool>false</vt:bool>
  </property>
  <property fmtid="{D5CDD505-2E9C-101B-9397-08002B2CF9AE}" pid="18" name="iea30b3d116c4abd829bda67fead4fa8">
    <vt:lpwstr>Active|3cd4d267-7354-4b79-bfd9-170c3b790a12</vt:lpwstr>
  </property>
  <property fmtid="{D5CDD505-2E9C-101B-9397-08002B2CF9AE}" pid="19" name="FSMAPersonalData">
    <vt:bool>false</vt:bool>
  </property>
  <property fmtid="{D5CDD505-2E9C-101B-9397-08002B2CF9AE}" pid="20" name="FSMAReferenceApplication">
    <vt:lpwstr/>
  </property>
  <property fmtid="{D5CDD505-2E9C-101B-9397-08002B2CF9AE}" pid="21" name="FSMADataClassification">
    <vt:lpwstr/>
  </property>
  <property fmtid="{D5CDD505-2E9C-101B-9397-08002B2CF9AE}" pid="22" name="FSMAImportance">
    <vt:lpwstr/>
  </property>
  <property fmtid="{D5CDD505-2E9C-101B-9397-08002B2CF9AE}" pid="23" name="FSMASource">
    <vt:lpwstr/>
  </property>
  <property fmtid="{D5CDD505-2E9C-101B-9397-08002B2CF9AE}" pid="24" name="FSMARelatedProducts">
    <vt:lpwstr/>
  </property>
  <property fmtid="{D5CDD505-2E9C-101B-9397-08002B2CF9AE}" pid="25" name="FSMASentOut">
    <vt:bool>false</vt:bool>
  </property>
  <property fmtid="{D5CDD505-2E9C-101B-9397-08002B2CF9AE}" pid="26" name="FSMALanguage">
    <vt:lpwstr/>
  </property>
  <property fmtid="{D5CDD505-2E9C-101B-9397-08002B2CF9AE}" pid="27" name="j5eb15239c91414b9d7c96d17acd9fca">
    <vt:lpwstr/>
  </property>
  <property fmtid="{D5CDD505-2E9C-101B-9397-08002B2CF9AE}" pid="28" name="ec7fab8fca8244d5a19ef6bc9bde0f91">
    <vt:lpwstr/>
  </property>
  <property fmtid="{D5CDD505-2E9C-101B-9397-08002B2CF9AE}" pid="29" name="d4d7685898f64ebf825d396ede792b3d">
    <vt:lpwstr/>
  </property>
  <property fmtid="{D5CDD505-2E9C-101B-9397-08002B2CF9AE}" pid="30" name="oa3056e339a14be691a9be424721cd8a">
    <vt:lpwstr/>
  </property>
  <property fmtid="{D5CDD505-2E9C-101B-9397-08002B2CF9AE}" pid="31" name="jee5cc54f26a4aa9aa5d3d5d5c0abf22">
    <vt:lpwstr/>
  </property>
  <property fmtid="{D5CDD505-2E9C-101B-9397-08002B2CF9AE}" pid="32" name="n93a05827a234bd5bd56144e4ae5a4c5">
    <vt:lpwstr/>
  </property>
  <property fmtid="{D5CDD505-2E9C-101B-9397-08002B2CF9AE}" pid="33" name="i700e0deb15447d88dbefac8c49b4e73">
    <vt:lpwstr/>
  </property>
  <property fmtid="{D5CDD505-2E9C-101B-9397-08002B2CF9AE}" pid="34" name="e7d95798c7cc49018eddb0e9d5f10243">
    <vt:lpwstr/>
  </property>
  <property fmtid="{D5CDD505-2E9C-101B-9397-08002B2CF9AE}" pid="35" name="l9eb92ffb50b4212a5ada7cfca32df2c">
    <vt:lpwstr/>
  </property>
</Properties>
</file>