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284E4" w14:textId="2509396A" w:rsidR="006E68EF" w:rsidRPr="00903F6E" w:rsidRDefault="00CC2B13" w:rsidP="00306D46">
      <w:pPr>
        <w:jc w:val="both"/>
        <w:rPr>
          <w:caps/>
          <w:sz w:val="24"/>
          <w:szCs w:val="24"/>
        </w:rPr>
      </w:pPr>
      <w:sdt>
        <w:sdtPr>
          <w:rPr>
            <w:b/>
            <w:caps/>
            <w:sz w:val="24"/>
            <w:szCs w:val="24"/>
          </w:rPr>
          <w:alias w:val="Subject"/>
          <w:tag w:val="ccDocSubject"/>
          <w:id w:val="22863940"/>
          <w:placeholder>
            <w:docPart w:val="AC72EF0B7992457281A2A791AE14E2D2"/>
          </w:placeholder>
          <w:dataBinding w:xpath="/ns1:coreProperties[1]/ns0:subject[1]" w:storeItemID="{6C3C8BC8-F283-45AE-878A-BAB7291924A1}"/>
          <w:text/>
        </w:sdtPr>
        <w:sdtEndPr/>
        <w:sdtContent>
          <w:r w:rsidR="00903F6E" w:rsidRPr="00903F6E">
            <w:rPr>
              <w:b/>
              <w:caps/>
              <w:sz w:val="24"/>
              <w:szCs w:val="24"/>
            </w:rPr>
            <w:t>Frauduleuze tradingplatformen: het fenomeen blijft schade aanrichten</w:t>
          </w:r>
        </w:sdtContent>
      </w:sdt>
    </w:p>
    <w:p w14:paraId="1BD23D75" w14:textId="27DD4193" w:rsidR="004A3577" w:rsidRPr="00903F6E" w:rsidRDefault="0024701D" w:rsidP="00903F6E">
      <w:pPr>
        <w:spacing w:before="520" w:after="260" w:line="260" w:lineRule="atLeast"/>
        <w:jc w:val="both"/>
        <w:rPr>
          <w:b/>
        </w:rPr>
      </w:pPr>
      <w:r w:rsidRPr="00903F6E">
        <w:rPr>
          <w:b/>
        </w:rPr>
        <w:t xml:space="preserve">De </w:t>
      </w:r>
      <w:r w:rsidR="00FC0E6A" w:rsidRPr="00903F6E">
        <w:rPr>
          <w:b/>
        </w:rPr>
        <w:t>A</w:t>
      </w:r>
      <w:r w:rsidRPr="00903F6E">
        <w:rPr>
          <w:b/>
        </w:rPr>
        <w:t xml:space="preserve">utoriteit voor </w:t>
      </w:r>
      <w:r w:rsidR="00FC0E6A" w:rsidRPr="00903F6E">
        <w:rPr>
          <w:b/>
        </w:rPr>
        <w:t>F</w:t>
      </w:r>
      <w:r w:rsidRPr="00903F6E">
        <w:rPr>
          <w:b/>
        </w:rPr>
        <w:t xml:space="preserve">inanciële </w:t>
      </w:r>
      <w:r w:rsidR="00FC0E6A" w:rsidRPr="00903F6E">
        <w:rPr>
          <w:b/>
        </w:rPr>
        <w:t>D</w:t>
      </w:r>
      <w:r w:rsidRPr="00903F6E">
        <w:rPr>
          <w:b/>
        </w:rPr>
        <w:t xml:space="preserve">iensten en </w:t>
      </w:r>
      <w:r w:rsidR="00FC0E6A" w:rsidRPr="00903F6E">
        <w:rPr>
          <w:b/>
        </w:rPr>
        <w:t>M</w:t>
      </w:r>
      <w:r w:rsidRPr="00903F6E">
        <w:rPr>
          <w:b/>
        </w:rPr>
        <w:t xml:space="preserve">arkten (FSMA) vestigt opnieuw de aandacht op </w:t>
      </w:r>
      <w:r w:rsidR="00FC0E6A" w:rsidRPr="00903F6E">
        <w:rPr>
          <w:b/>
        </w:rPr>
        <w:t>de gevaren</w:t>
      </w:r>
      <w:r w:rsidRPr="00903F6E">
        <w:rPr>
          <w:b/>
        </w:rPr>
        <w:t xml:space="preserve"> van frauduleuze </w:t>
      </w:r>
      <w:proofErr w:type="spellStart"/>
      <w:r w:rsidRPr="00903F6E">
        <w:rPr>
          <w:b/>
        </w:rPr>
        <w:t>tradingplatformen</w:t>
      </w:r>
      <w:proofErr w:type="spellEnd"/>
      <w:r w:rsidR="009537DC" w:rsidRPr="00903F6E">
        <w:rPr>
          <w:b/>
        </w:rPr>
        <w:t>. O</w:t>
      </w:r>
      <w:r w:rsidR="00D90DA9" w:rsidRPr="00903F6E">
        <w:rPr>
          <w:b/>
        </w:rPr>
        <w:t>p het internet</w:t>
      </w:r>
      <w:r w:rsidR="00C64C97" w:rsidRPr="00903F6E">
        <w:rPr>
          <w:b/>
        </w:rPr>
        <w:t xml:space="preserve"> lokken </w:t>
      </w:r>
      <w:r w:rsidR="009537DC" w:rsidRPr="00903F6E">
        <w:rPr>
          <w:b/>
        </w:rPr>
        <w:t xml:space="preserve">ze </w:t>
      </w:r>
      <w:r w:rsidR="00D90DA9" w:rsidRPr="00903F6E">
        <w:rPr>
          <w:b/>
        </w:rPr>
        <w:t>beleggers met belofte</w:t>
      </w:r>
      <w:r w:rsidR="00F26A7D" w:rsidRPr="00903F6E">
        <w:rPr>
          <w:b/>
        </w:rPr>
        <w:t>s</w:t>
      </w:r>
      <w:r w:rsidR="00D90DA9" w:rsidRPr="00903F6E">
        <w:rPr>
          <w:b/>
        </w:rPr>
        <w:t xml:space="preserve"> </w:t>
      </w:r>
      <w:r w:rsidR="00E057B6" w:rsidRPr="00903F6E">
        <w:rPr>
          <w:b/>
        </w:rPr>
        <w:t>van snelle en gemakkelijke winst</w:t>
      </w:r>
      <w:r w:rsidR="00D90DA9" w:rsidRPr="00903F6E">
        <w:rPr>
          <w:b/>
        </w:rPr>
        <w:t xml:space="preserve">. </w:t>
      </w:r>
      <w:r w:rsidR="009537DC" w:rsidRPr="00903F6E">
        <w:rPr>
          <w:b/>
        </w:rPr>
        <w:t xml:space="preserve">Hun </w:t>
      </w:r>
      <w:r w:rsidR="00D90DA9" w:rsidRPr="00903F6E">
        <w:rPr>
          <w:b/>
        </w:rPr>
        <w:t>aanbiedingen</w:t>
      </w:r>
      <w:r w:rsidR="009537DC" w:rsidRPr="00903F6E">
        <w:rPr>
          <w:b/>
        </w:rPr>
        <w:t xml:space="preserve"> zien er </w:t>
      </w:r>
      <w:r w:rsidR="00E81472" w:rsidRPr="00903F6E">
        <w:rPr>
          <w:b/>
        </w:rPr>
        <w:t>aan</w:t>
      </w:r>
      <w:r w:rsidR="00293DB9" w:rsidRPr="00903F6E">
        <w:rPr>
          <w:b/>
        </w:rPr>
        <w:t>trekke</w:t>
      </w:r>
      <w:r w:rsidR="00E81472" w:rsidRPr="00903F6E">
        <w:rPr>
          <w:b/>
        </w:rPr>
        <w:t>lijk uit, maar</w:t>
      </w:r>
      <w:r w:rsidR="00293DB9" w:rsidRPr="00903F6E">
        <w:rPr>
          <w:b/>
        </w:rPr>
        <w:t xml:space="preserve"> vaak</w:t>
      </w:r>
      <w:r w:rsidR="00E81472" w:rsidRPr="00903F6E">
        <w:rPr>
          <w:b/>
        </w:rPr>
        <w:t xml:space="preserve"> </w:t>
      </w:r>
      <w:r w:rsidR="00E057B6" w:rsidRPr="00903F6E">
        <w:rPr>
          <w:b/>
        </w:rPr>
        <w:t xml:space="preserve">zijn </w:t>
      </w:r>
      <w:r w:rsidR="00293DB9" w:rsidRPr="00903F6E">
        <w:rPr>
          <w:b/>
        </w:rPr>
        <w:t xml:space="preserve">ze </w:t>
      </w:r>
      <w:r w:rsidR="00E057B6" w:rsidRPr="00903F6E">
        <w:rPr>
          <w:b/>
        </w:rPr>
        <w:t xml:space="preserve">niet meer dan </w:t>
      </w:r>
      <w:r w:rsidR="00D90DA9" w:rsidRPr="00903F6E">
        <w:rPr>
          <w:b/>
        </w:rPr>
        <w:t xml:space="preserve">geavanceerde </w:t>
      </w:r>
      <w:r w:rsidR="008C5BA3" w:rsidRPr="00903F6E">
        <w:rPr>
          <w:b/>
        </w:rPr>
        <w:t>fraude</w:t>
      </w:r>
      <w:r w:rsidR="00D90DA9" w:rsidRPr="00903F6E">
        <w:rPr>
          <w:b/>
        </w:rPr>
        <w:t xml:space="preserve">pogingen die </w:t>
      </w:r>
      <w:r w:rsidR="008C5BA3" w:rsidRPr="00903F6E">
        <w:rPr>
          <w:b/>
        </w:rPr>
        <w:t xml:space="preserve">beleggers met </w:t>
      </w:r>
      <w:r w:rsidR="00D90DA9" w:rsidRPr="00903F6E">
        <w:rPr>
          <w:b/>
        </w:rPr>
        <w:t xml:space="preserve">enorme verliezen </w:t>
      </w:r>
      <w:r w:rsidR="009537DC" w:rsidRPr="00903F6E">
        <w:rPr>
          <w:b/>
        </w:rPr>
        <w:t xml:space="preserve">kunnen </w:t>
      </w:r>
      <w:r w:rsidR="008C5BA3" w:rsidRPr="00903F6E">
        <w:rPr>
          <w:b/>
        </w:rPr>
        <w:t>opzadelen</w:t>
      </w:r>
      <w:r w:rsidR="00D90DA9" w:rsidRPr="00903F6E">
        <w:rPr>
          <w:b/>
        </w:rPr>
        <w:t>.</w:t>
      </w:r>
      <w:r w:rsidRPr="00903F6E">
        <w:rPr>
          <w:b/>
        </w:rPr>
        <w:t xml:space="preserve"> </w:t>
      </w:r>
    </w:p>
    <w:p w14:paraId="1A40F09D" w14:textId="0FBA1A65" w:rsidR="00D90DA9" w:rsidRPr="00903F6E" w:rsidRDefault="00D90DA9" w:rsidP="00182542">
      <w:pPr>
        <w:pStyle w:val="Introductie"/>
        <w:spacing w:before="360" w:after="260" w:line="260" w:lineRule="atLeast"/>
        <w:contextualSpacing w:val="0"/>
      </w:pPr>
      <w:r w:rsidRPr="00903F6E">
        <w:t xml:space="preserve">Hoe werkt een frauduleus </w:t>
      </w:r>
      <w:proofErr w:type="spellStart"/>
      <w:r w:rsidRPr="00903F6E">
        <w:t>tradingplatform</w:t>
      </w:r>
      <w:proofErr w:type="spellEnd"/>
      <w:r w:rsidRPr="00903F6E">
        <w:t>? (</w:t>
      </w:r>
      <w:hyperlink r:id="rId12" w:history="1">
        <w:r w:rsidRPr="00903F6E">
          <w:rPr>
            <w:rStyle w:val="Hyperlink"/>
          </w:rPr>
          <w:t>schema</w:t>
        </w:r>
      </w:hyperlink>
      <w:r w:rsidRPr="00903F6E">
        <w:t>)</w:t>
      </w:r>
    </w:p>
    <w:p w14:paraId="441FD186" w14:textId="7A6B6088" w:rsidR="00293DB9" w:rsidRPr="00903F6E" w:rsidRDefault="00B41FB1" w:rsidP="00903F6E">
      <w:pPr>
        <w:pStyle w:val="ListParagraph"/>
        <w:numPr>
          <w:ilvl w:val="0"/>
          <w:numId w:val="11"/>
        </w:numPr>
        <w:spacing w:after="260" w:line="260" w:lineRule="atLeast"/>
        <w:ind w:left="714" w:hanging="357"/>
        <w:contextualSpacing w:val="0"/>
        <w:rPr>
          <w:lang w:val="nl-BE"/>
        </w:rPr>
      </w:pPr>
      <w:r w:rsidRPr="00903F6E">
        <w:rPr>
          <w:b/>
          <w:lang w:val="nl-BE"/>
        </w:rPr>
        <w:t>Contact</w:t>
      </w:r>
      <w:r w:rsidR="006B6511" w:rsidRPr="00903F6E">
        <w:rPr>
          <w:b/>
          <w:lang w:val="nl-BE"/>
        </w:rPr>
        <w:t>eren</w:t>
      </w:r>
      <w:r w:rsidRPr="00903F6E">
        <w:rPr>
          <w:lang w:val="nl-BE"/>
        </w:rPr>
        <w:t xml:space="preserve"> </w:t>
      </w:r>
    </w:p>
    <w:p w14:paraId="45A5D1A8" w14:textId="29DA296A" w:rsidR="00BE0916" w:rsidRPr="00903F6E" w:rsidRDefault="00B41FB1" w:rsidP="00903F6E">
      <w:pPr>
        <w:pStyle w:val="ListParagraph"/>
        <w:spacing w:after="260" w:line="260" w:lineRule="atLeast"/>
        <w:ind w:left="714"/>
        <w:rPr>
          <w:lang w:val="nl-BE"/>
        </w:rPr>
      </w:pPr>
      <w:r w:rsidRPr="00903F6E">
        <w:rPr>
          <w:lang w:val="nl-BE"/>
        </w:rPr>
        <w:t xml:space="preserve">Fraudeurs gebruiken verschillende technieken om </w:t>
      </w:r>
      <w:r w:rsidR="00E6507A" w:rsidRPr="00903F6E">
        <w:rPr>
          <w:lang w:val="nl-BE"/>
        </w:rPr>
        <w:t>hun slachtoffers te contacteren</w:t>
      </w:r>
      <w:r w:rsidRPr="00903F6E">
        <w:rPr>
          <w:lang w:val="nl-BE"/>
        </w:rPr>
        <w:t>:</w:t>
      </w:r>
    </w:p>
    <w:p w14:paraId="3FD2B90D" w14:textId="16893C47" w:rsidR="00BE0916" w:rsidRPr="00903F6E" w:rsidRDefault="00B41FB1" w:rsidP="00903F6E">
      <w:pPr>
        <w:pStyle w:val="ListParagraph"/>
        <w:numPr>
          <w:ilvl w:val="1"/>
          <w:numId w:val="11"/>
        </w:numPr>
        <w:spacing w:after="260" w:line="260" w:lineRule="atLeast"/>
        <w:ind w:left="1434" w:hanging="357"/>
        <w:jc w:val="both"/>
        <w:rPr>
          <w:lang w:val="nl-BE"/>
        </w:rPr>
      </w:pPr>
      <w:proofErr w:type="gramStart"/>
      <w:r w:rsidRPr="00903F6E">
        <w:rPr>
          <w:lang w:val="nl-BE"/>
        </w:rPr>
        <w:t>een</w:t>
      </w:r>
      <w:proofErr w:type="gramEnd"/>
      <w:r w:rsidRPr="00903F6E">
        <w:rPr>
          <w:lang w:val="nl-BE"/>
        </w:rPr>
        <w:t xml:space="preserve"> </w:t>
      </w:r>
      <w:hyperlink r:id="rId13" w:history="1">
        <w:r w:rsidRPr="00903F6E">
          <w:rPr>
            <w:rStyle w:val="Hyperlink"/>
            <w:lang w:val="nl-BE"/>
          </w:rPr>
          <w:t>vals</w:t>
        </w:r>
        <w:r w:rsidR="008C627A" w:rsidRPr="00903F6E">
          <w:rPr>
            <w:rStyle w:val="Hyperlink"/>
            <w:lang w:val="nl-BE"/>
          </w:rPr>
          <w:t>e advertentie</w:t>
        </w:r>
      </w:hyperlink>
      <w:r w:rsidRPr="00903F6E">
        <w:rPr>
          <w:lang w:val="nl-BE"/>
        </w:rPr>
        <w:t xml:space="preserve"> waarin sprake is van een</w:t>
      </w:r>
      <w:r w:rsidR="00BE0916" w:rsidRPr="00903F6E">
        <w:rPr>
          <w:lang w:val="nl-BE"/>
        </w:rPr>
        <w:t xml:space="preserve"> Bekende Vlaming of andere beroemdheid;</w:t>
      </w:r>
    </w:p>
    <w:p w14:paraId="075C5CD1" w14:textId="14035300" w:rsidR="00BE0916" w:rsidRPr="00903F6E" w:rsidRDefault="00B41FB1" w:rsidP="00903F6E">
      <w:pPr>
        <w:pStyle w:val="ListParagraph"/>
        <w:numPr>
          <w:ilvl w:val="1"/>
          <w:numId w:val="11"/>
        </w:numPr>
        <w:spacing w:after="260" w:line="260" w:lineRule="atLeast"/>
        <w:ind w:left="1434" w:hanging="357"/>
        <w:jc w:val="both"/>
        <w:rPr>
          <w:lang w:val="nl-BE"/>
        </w:rPr>
      </w:pPr>
      <w:proofErr w:type="gramStart"/>
      <w:r w:rsidRPr="00903F6E">
        <w:rPr>
          <w:lang w:val="nl-BE"/>
        </w:rPr>
        <w:t>een</w:t>
      </w:r>
      <w:proofErr w:type="gramEnd"/>
      <w:r w:rsidRPr="00903F6E">
        <w:rPr>
          <w:lang w:val="nl-BE"/>
        </w:rPr>
        <w:t xml:space="preserve"> </w:t>
      </w:r>
      <w:hyperlink r:id="rId14" w:history="1">
        <w:r w:rsidRPr="00903F6E">
          <w:rPr>
            <w:rStyle w:val="Hyperlink"/>
            <w:lang w:val="nl-BE"/>
          </w:rPr>
          <w:t xml:space="preserve">website om slachtoffers te </w:t>
        </w:r>
        <w:r w:rsidR="00F94139" w:rsidRPr="00903F6E">
          <w:rPr>
            <w:rStyle w:val="Hyperlink"/>
            <w:lang w:val="nl-BE"/>
          </w:rPr>
          <w:t>‘</w:t>
        </w:r>
        <w:r w:rsidRPr="00903F6E">
          <w:rPr>
            <w:rStyle w:val="Hyperlink"/>
            <w:lang w:val="nl-BE"/>
          </w:rPr>
          <w:t>ronselen</w:t>
        </w:r>
      </w:hyperlink>
      <w:r w:rsidR="00F94139" w:rsidRPr="00903F6E">
        <w:rPr>
          <w:lang w:val="nl-BE"/>
        </w:rPr>
        <w:t>’</w:t>
      </w:r>
      <w:r w:rsidR="00BE0916" w:rsidRPr="00903F6E">
        <w:rPr>
          <w:lang w:val="nl-BE"/>
        </w:rPr>
        <w:t>;</w:t>
      </w:r>
    </w:p>
    <w:p w14:paraId="12B8C003" w14:textId="33225FEC" w:rsidR="00BE0916" w:rsidRPr="00903F6E" w:rsidRDefault="005D783E" w:rsidP="00903F6E">
      <w:pPr>
        <w:pStyle w:val="ListParagraph"/>
        <w:numPr>
          <w:ilvl w:val="1"/>
          <w:numId w:val="11"/>
        </w:numPr>
        <w:spacing w:after="260" w:line="260" w:lineRule="atLeast"/>
        <w:ind w:left="1434" w:hanging="357"/>
        <w:jc w:val="both"/>
        <w:rPr>
          <w:lang w:val="nl-BE"/>
        </w:rPr>
      </w:pPr>
      <w:proofErr w:type="gramStart"/>
      <w:r w:rsidRPr="00903F6E">
        <w:rPr>
          <w:lang w:val="nl-BE"/>
        </w:rPr>
        <w:t>een</w:t>
      </w:r>
      <w:proofErr w:type="gramEnd"/>
      <w:r w:rsidRPr="00903F6E">
        <w:rPr>
          <w:lang w:val="nl-BE"/>
        </w:rPr>
        <w:t xml:space="preserve"> vals</w:t>
      </w:r>
      <w:r w:rsidR="00B41FB1" w:rsidRPr="00903F6E">
        <w:rPr>
          <w:lang w:val="nl-BE"/>
        </w:rPr>
        <w:t xml:space="preserve"> </w:t>
      </w:r>
      <w:r w:rsidR="00E53627" w:rsidRPr="00903F6E">
        <w:rPr>
          <w:lang w:val="nl-BE"/>
        </w:rPr>
        <w:t>profiel</w:t>
      </w:r>
      <w:r w:rsidR="00B41FB1" w:rsidRPr="00903F6E">
        <w:rPr>
          <w:lang w:val="nl-BE"/>
        </w:rPr>
        <w:t xml:space="preserve"> op </w:t>
      </w:r>
      <w:r w:rsidR="00F77E70" w:rsidRPr="00903F6E">
        <w:rPr>
          <w:lang w:val="nl-BE"/>
        </w:rPr>
        <w:t>sociale media</w:t>
      </w:r>
      <w:r w:rsidR="00B41FB1" w:rsidRPr="00903F6E">
        <w:rPr>
          <w:lang w:val="nl-BE"/>
        </w:rPr>
        <w:t xml:space="preserve"> of </w:t>
      </w:r>
      <w:r w:rsidR="00E057B6" w:rsidRPr="00903F6E">
        <w:rPr>
          <w:lang w:val="nl-BE"/>
        </w:rPr>
        <w:t xml:space="preserve">op </w:t>
      </w:r>
      <w:r w:rsidR="00BE0916" w:rsidRPr="00903F6E">
        <w:rPr>
          <w:lang w:val="nl-BE"/>
        </w:rPr>
        <w:t xml:space="preserve">een </w:t>
      </w:r>
      <w:r w:rsidR="00BE0916" w:rsidRPr="00903F6E">
        <w:rPr>
          <w:i/>
          <w:iCs/>
          <w:lang w:val="nl-BE"/>
        </w:rPr>
        <w:t>datingapp</w:t>
      </w:r>
      <w:r w:rsidR="00E85CCB" w:rsidRPr="00903F6E">
        <w:rPr>
          <w:lang w:val="nl-BE"/>
        </w:rPr>
        <w:t xml:space="preserve"> (Tinder, </w:t>
      </w:r>
      <w:proofErr w:type="spellStart"/>
      <w:r w:rsidR="00E85CCB" w:rsidRPr="00903F6E">
        <w:rPr>
          <w:lang w:val="nl-BE"/>
        </w:rPr>
        <w:t>Bumble</w:t>
      </w:r>
      <w:proofErr w:type="spellEnd"/>
      <w:r w:rsidR="00E85CCB" w:rsidRPr="00903F6E">
        <w:rPr>
          <w:lang w:val="nl-BE"/>
        </w:rPr>
        <w:t xml:space="preserve">, </w:t>
      </w:r>
      <w:proofErr w:type="spellStart"/>
      <w:r w:rsidR="00E85CCB" w:rsidRPr="00903F6E">
        <w:rPr>
          <w:lang w:val="nl-BE"/>
        </w:rPr>
        <w:t>Happn</w:t>
      </w:r>
      <w:proofErr w:type="spellEnd"/>
      <w:r w:rsidR="00E85CCB" w:rsidRPr="00903F6E">
        <w:rPr>
          <w:lang w:val="nl-BE"/>
        </w:rPr>
        <w:t>, …)</w:t>
      </w:r>
      <w:r w:rsidR="00BE0916" w:rsidRPr="00903F6E">
        <w:rPr>
          <w:lang w:val="nl-BE"/>
        </w:rPr>
        <w:t>;</w:t>
      </w:r>
    </w:p>
    <w:p w14:paraId="05488B38" w14:textId="450BDDAF" w:rsidR="00BE0916" w:rsidRPr="00903F6E" w:rsidRDefault="00B41FB1" w:rsidP="00903F6E">
      <w:pPr>
        <w:pStyle w:val="ListParagraph"/>
        <w:numPr>
          <w:ilvl w:val="1"/>
          <w:numId w:val="11"/>
        </w:numPr>
        <w:spacing w:after="260" w:line="260" w:lineRule="atLeast"/>
        <w:ind w:left="1434" w:hanging="357"/>
        <w:jc w:val="both"/>
        <w:rPr>
          <w:lang w:val="nl-BE"/>
        </w:rPr>
      </w:pPr>
      <w:proofErr w:type="gramStart"/>
      <w:r w:rsidRPr="00903F6E">
        <w:rPr>
          <w:lang w:val="nl-BE"/>
        </w:rPr>
        <w:t>een</w:t>
      </w:r>
      <w:proofErr w:type="gramEnd"/>
      <w:r w:rsidR="009F076E" w:rsidRPr="00903F6E">
        <w:rPr>
          <w:lang w:val="nl-BE"/>
        </w:rPr>
        <w:t xml:space="preserve"> </w:t>
      </w:r>
      <w:r w:rsidRPr="00903F6E">
        <w:rPr>
          <w:lang w:val="nl-BE"/>
        </w:rPr>
        <w:t>bericht</w:t>
      </w:r>
      <w:r w:rsidR="00F77E70" w:rsidRPr="00903F6E">
        <w:rPr>
          <w:lang w:val="nl-BE"/>
        </w:rPr>
        <w:t xml:space="preserve"> </w:t>
      </w:r>
      <w:r w:rsidR="009F076E" w:rsidRPr="00903F6E">
        <w:rPr>
          <w:lang w:val="nl-BE"/>
        </w:rPr>
        <w:t xml:space="preserve">dat u zogezegd per vergissing ontvangt </w:t>
      </w:r>
      <w:r w:rsidR="00F77E70" w:rsidRPr="00903F6E">
        <w:rPr>
          <w:lang w:val="nl-BE"/>
        </w:rPr>
        <w:t>(SMS, Whats</w:t>
      </w:r>
      <w:r w:rsidR="00115021">
        <w:rPr>
          <w:lang w:val="nl-BE"/>
        </w:rPr>
        <w:t>A</w:t>
      </w:r>
      <w:r w:rsidR="00F77E70" w:rsidRPr="00903F6E">
        <w:rPr>
          <w:lang w:val="nl-BE"/>
        </w:rPr>
        <w:t xml:space="preserve">pp, </w:t>
      </w:r>
      <w:r w:rsidR="0073055E" w:rsidRPr="00903F6E">
        <w:rPr>
          <w:lang w:val="nl-BE"/>
        </w:rPr>
        <w:t xml:space="preserve">Telegram, </w:t>
      </w:r>
      <w:r w:rsidR="00F77E70" w:rsidRPr="00903F6E">
        <w:rPr>
          <w:lang w:val="nl-BE"/>
        </w:rPr>
        <w:t>…)</w:t>
      </w:r>
      <w:r w:rsidR="00DD3692" w:rsidRPr="00903F6E">
        <w:rPr>
          <w:lang w:val="nl-BE"/>
        </w:rPr>
        <w:t>;</w:t>
      </w:r>
    </w:p>
    <w:p w14:paraId="6D0C4950" w14:textId="6E295DDF" w:rsidR="00DD3692" w:rsidRPr="00903F6E" w:rsidRDefault="00DD3692" w:rsidP="00903F6E">
      <w:pPr>
        <w:pStyle w:val="ListParagraph"/>
        <w:numPr>
          <w:ilvl w:val="1"/>
          <w:numId w:val="11"/>
        </w:numPr>
        <w:spacing w:after="260" w:line="260" w:lineRule="atLeast"/>
        <w:ind w:left="1434" w:hanging="357"/>
        <w:contextualSpacing w:val="0"/>
        <w:jc w:val="both"/>
        <w:rPr>
          <w:lang w:val="nl-BE"/>
        </w:rPr>
      </w:pPr>
      <w:proofErr w:type="gramStart"/>
      <w:r w:rsidRPr="00903F6E">
        <w:rPr>
          <w:lang w:val="nl-BE"/>
        </w:rPr>
        <w:t>een</w:t>
      </w:r>
      <w:proofErr w:type="gramEnd"/>
      <w:r w:rsidRPr="00903F6E">
        <w:rPr>
          <w:lang w:val="nl-BE"/>
        </w:rPr>
        <w:t xml:space="preserve"> kennis </w:t>
      </w:r>
      <w:r w:rsidR="00EF1AA0" w:rsidRPr="00903F6E">
        <w:rPr>
          <w:lang w:val="nl-BE"/>
        </w:rPr>
        <w:t>nodigt</w:t>
      </w:r>
      <w:r w:rsidRPr="00903F6E">
        <w:rPr>
          <w:lang w:val="nl-BE"/>
        </w:rPr>
        <w:t xml:space="preserve"> u </w:t>
      </w:r>
      <w:r w:rsidR="00EF1AA0" w:rsidRPr="00903F6E">
        <w:rPr>
          <w:lang w:val="nl-BE"/>
        </w:rPr>
        <w:t xml:space="preserve">uit voor </w:t>
      </w:r>
      <w:r w:rsidRPr="00903F6E">
        <w:rPr>
          <w:lang w:val="nl-BE"/>
        </w:rPr>
        <w:t xml:space="preserve">een </w:t>
      </w:r>
      <w:r w:rsidR="008F1FF2" w:rsidRPr="00903F6E">
        <w:rPr>
          <w:lang w:val="nl-BE"/>
        </w:rPr>
        <w:t>zeer aantrekkelijk</w:t>
      </w:r>
      <w:r w:rsidR="00932532" w:rsidRPr="00903F6E">
        <w:rPr>
          <w:lang w:val="nl-BE"/>
        </w:rPr>
        <w:t>e</w:t>
      </w:r>
      <w:r w:rsidR="008F1FF2" w:rsidRPr="00903F6E">
        <w:rPr>
          <w:lang w:val="nl-BE"/>
        </w:rPr>
        <w:t xml:space="preserve"> </w:t>
      </w:r>
      <w:r w:rsidRPr="00903F6E">
        <w:rPr>
          <w:lang w:val="nl-BE"/>
        </w:rPr>
        <w:t>opportuniteit</w:t>
      </w:r>
      <w:r w:rsidR="00932532" w:rsidRPr="00903F6E">
        <w:rPr>
          <w:lang w:val="nl-BE"/>
        </w:rPr>
        <w:t xml:space="preserve"> om te beleggen</w:t>
      </w:r>
      <w:r w:rsidR="00D122CE" w:rsidRPr="00903F6E">
        <w:rPr>
          <w:lang w:val="nl-BE"/>
        </w:rPr>
        <w:t>.</w:t>
      </w:r>
    </w:p>
    <w:p w14:paraId="10DE4347" w14:textId="72C612F9" w:rsidR="00776EDE" w:rsidRPr="00903F6E" w:rsidRDefault="00B41FB1" w:rsidP="00903F6E">
      <w:pPr>
        <w:pStyle w:val="ListParagraph"/>
        <w:spacing w:after="260" w:line="260" w:lineRule="atLeast"/>
        <w:contextualSpacing w:val="0"/>
        <w:jc w:val="both"/>
        <w:rPr>
          <w:lang w:val="nl-BE"/>
        </w:rPr>
      </w:pPr>
      <w:r w:rsidRPr="00903F6E">
        <w:rPr>
          <w:lang w:val="nl-BE"/>
        </w:rPr>
        <w:t xml:space="preserve">In al die gevallen probeert het platform beleggers te lokken met de belofte dat ze op </w:t>
      </w:r>
      <w:r w:rsidR="008C5BA3" w:rsidRPr="00903F6E">
        <w:rPr>
          <w:lang w:val="nl-BE"/>
        </w:rPr>
        <w:t xml:space="preserve">erg </w:t>
      </w:r>
      <w:r w:rsidRPr="00903F6E">
        <w:rPr>
          <w:lang w:val="nl-BE"/>
        </w:rPr>
        <w:t xml:space="preserve">korte tijd een zeer hoog rendement kunnen behalen, </w:t>
      </w:r>
      <w:r w:rsidR="00F77E70" w:rsidRPr="00903F6E">
        <w:rPr>
          <w:lang w:val="nl-BE"/>
        </w:rPr>
        <w:t xml:space="preserve">vaak </w:t>
      </w:r>
      <w:r w:rsidRPr="00903F6E">
        <w:rPr>
          <w:lang w:val="nl-BE"/>
        </w:rPr>
        <w:t xml:space="preserve">veel hoger dan de </w:t>
      </w:r>
      <w:r w:rsidR="00E81472" w:rsidRPr="00903F6E">
        <w:rPr>
          <w:lang w:val="nl-BE"/>
        </w:rPr>
        <w:t xml:space="preserve">winst die </w:t>
      </w:r>
      <w:r w:rsidR="00293DB9" w:rsidRPr="00903F6E">
        <w:rPr>
          <w:lang w:val="nl-BE"/>
        </w:rPr>
        <w:t>in werkelijkheid haalbaar is</w:t>
      </w:r>
      <w:r w:rsidR="00E6507A" w:rsidRPr="00903F6E">
        <w:rPr>
          <w:lang w:val="nl-BE"/>
        </w:rPr>
        <w:t>.</w:t>
      </w:r>
    </w:p>
    <w:p w14:paraId="3B0EEFC6" w14:textId="77777777" w:rsidR="00293DB9" w:rsidRPr="00903F6E" w:rsidRDefault="00E6507A" w:rsidP="00903F6E">
      <w:pPr>
        <w:pStyle w:val="ListParagraph"/>
        <w:numPr>
          <w:ilvl w:val="0"/>
          <w:numId w:val="11"/>
        </w:numPr>
        <w:spacing w:after="260" w:line="260" w:lineRule="atLeast"/>
        <w:ind w:left="714" w:hanging="357"/>
        <w:contextualSpacing w:val="0"/>
        <w:rPr>
          <w:lang w:val="nl-BE"/>
        </w:rPr>
      </w:pPr>
      <w:r w:rsidRPr="00903F6E">
        <w:rPr>
          <w:b/>
          <w:lang w:val="nl-BE"/>
        </w:rPr>
        <w:t>Inschrijv</w:t>
      </w:r>
      <w:r w:rsidR="006B6511" w:rsidRPr="00903F6E">
        <w:rPr>
          <w:b/>
          <w:lang w:val="nl-BE"/>
        </w:rPr>
        <w:t>en</w:t>
      </w:r>
    </w:p>
    <w:p w14:paraId="3AB7D2C9" w14:textId="13B1B748" w:rsidR="00776EDE" w:rsidRPr="00903F6E" w:rsidRDefault="00E6507A" w:rsidP="00903F6E">
      <w:pPr>
        <w:pStyle w:val="ListParagraph"/>
        <w:spacing w:after="260" w:line="260" w:lineRule="atLeast"/>
        <w:contextualSpacing w:val="0"/>
        <w:jc w:val="both"/>
        <w:rPr>
          <w:lang w:val="nl-BE"/>
        </w:rPr>
      </w:pPr>
      <w:r w:rsidRPr="00903F6E">
        <w:rPr>
          <w:lang w:val="nl-BE"/>
        </w:rPr>
        <w:t xml:space="preserve">Geïnteresseerde beleggers schrijven in op het platform en storten geld op hun </w:t>
      </w:r>
      <w:proofErr w:type="spellStart"/>
      <w:r w:rsidRPr="00903F6E">
        <w:rPr>
          <w:i/>
          <w:iCs/>
          <w:lang w:val="nl-BE"/>
        </w:rPr>
        <w:t>trading</w:t>
      </w:r>
      <w:r w:rsidR="00301C44" w:rsidRPr="00903F6E">
        <w:rPr>
          <w:i/>
          <w:iCs/>
          <w:lang w:val="nl-BE"/>
        </w:rPr>
        <w:t>account</w:t>
      </w:r>
      <w:proofErr w:type="spellEnd"/>
      <w:r w:rsidRPr="00903F6E">
        <w:rPr>
          <w:lang w:val="nl-BE"/>
        </w:rPr>
        <w:t>.</w:t>
      </w:r>
      <w:r w:rsidR="00293DB9" w:rsidRPr="00903F6E">
        <w:rPr>
          <w:lang w:val="nl-BE"/>
        </w:rPr>
        <w:t xml:space="preserve"> </w:t>
      </w:r>
      <w:r w:rsidR="00E057B6" w:rsidRPr="00903F6E">
        <w:rPr>
          <w:lang w:val="nl-BE"/>
        </w:rPr>
        <w:t>Doorgaans</w:t>
      </w:r>
      <w:r w:rsidRPr="00903F6E">
        <w:rPr>
          <w:lang w:val="nl-BE"/>
        </w:rPr>
        <w:t xml:space="preserve"> </w:t>
      </w:r>
      <w:r w:rsidR="008B3550" w:rsidRPr="00903F6E">
        <w:rPr>
          <w:lang w:val="nl-BE"/>
        </w:rPr>
        <w:t xml:space="preserve">beginnen </w:t>
      </w:r>
      <w:r w:rsidRPr="00903F6E">
        <w:rPr>
          <w:lang w:val="nl-BE"/>
        </w:rPr>
        <w:t xml:space="preserve">de beleggers met een </w:t>
      </w:r>
      <w:r w:rsidR="0024701D" w:rsidRPr="00903F6E">
        <w:rPr>
          <w:lang w:val="nl-BE"/>
        </w:rPr>
        <w:t xml:space="preserve">relatief </w:t>
      </w:r>
      <w:r w:rsidRPr="00903F6E">
        <w:rPr>
          <w:lang w:val="nl-BE"/>
        </w:rPr>
        <w:t>klein bedrag</w:t>
      </w:r>
      <w:r w:rsidR="00293DB9" w:rsidRPr="00903F6E">
        <w:rPr>
          <w:lang w:val="nl-BE"/>
        </w:rPr>
        <w:t xml:space="preserve">, </w:t>
      </w:r>
      <w:r w:rsidRPr="00903F6E">
        <w:rPr>
          <w:lang w:val="nl-BE"/>
        </w:rPr>
        <w:t>b</w:t>
      </w:r>
      <w:r w:rsidR="00FC0E6A" w:rsidRPr="00903F6E">
        <w:rPr>
          <w:lang w:val="nl-BE"/>
        </w:rPr>
        <w:t>ijvoorbeeld</w:t>
      </w:r>
      <w:r w:rsidRPr="00903F6E">
        <w:rPr>
          <w:lang w:val="nl-BE"/>
        </w:rPr>
        <w:t xml:space="preserve"> 250 euro. Soms stellen de fraudeurs voor om </w:t>
      </w:r>
      <w:r w:rsidR="00E057B6" w:rsidRPr="00903F6E">
        <w:rPr>
          <w:lang w:val="nl-BE"/>
        </w:rPr>
        <w:t xml:space="preserve">hun </w:t>
      </w:r>
      <w:r w:rsidRPr="00903F6E">
        <w:rPr>
          <w:lang w:val="nl-BE"/>
        </w:rPr>
        <w:t xml:space="preserve">slachtoffers te helpen door hun scherm </w:t>
      </w:r>
      <w:r w:rsidR="008B3550" w:rsidRPr="00903F6E">
        <w:rPr>
          <w:lang w:val="nl-BE"/>
        </w:rPr>
        <w:t xml:space="preserve">op afstand </w:t>
      </w:r>
      <w:r w:rsidRPr="00903F6E">
        <w:rPr>
          <w:lang w:val="nl-BE"/>
        </w:rPr>
        <w:t>over te nemen zodat ze bepaalde stortingen kunnen verrichten in hun plaats</w:t>
      </w:r>
      <w:r w:rsidR="0024701D" w:rsidRPr="00903F6E">
        <w:rPr>
          <w:lang w:val="nl-BE"/>
        </w:rPr>
        <w:t xml:space="preserve">, wat </w:t>
      </w:r>
      <w:r w:rsidR="006F44B5" w:rsidRPr="00903F6E">
        <w:rPr>
          <w:lang w:val="nl-BE"/>
        </w:rPr>
        <w:t>hen in</w:t>
      </w:r>
      <w:r w:rsidR="0024701D" w:rsidRPr="00903F6E">
        <w:rPr>
          <w:lang w:val="nl-BE"/>
        </w:rPr>
        <w:t xml:space="preserve"> staat stelt om virussen of </w:t>
      </w:r>
      <w:r w:rsidR="0024701D" w:rsidRPr="00903F6E">
        <w:rPr>
          <w:i/>
          <w:iCs/>
          <w:lang w:val="nl-BE"/>
        </w:rPr>
        <w:t>spyware</w:t>
      </w:r>
      <w:r w:rsidR="0024701D" w:rsidRPr="00903F6E">
        <w:rPr>
          <w:lang w:val="nl-BE"/>
        </w:rPr>
        <w:t xml:space="preserve"> te downloaden</w:t>
      </w:r>
      <w:r w:rsidRPr="00903F6E">
        <w:rPr>
          <w:lang w:val="nl-BE"/>
        </w:rPr>
        <w:t>.</w:t>
      </w:r>
    </w:p>
    <w:p w14:paraId="7214D5A9" w14:textId="77777777" w:rsidR="00293DB9" w:rsidRPr="00903F6E" w:rsidRDefault="00E6507A" w:rsidP="00903F6E">
      <w:pPr>
        <w:pStyle w:val="ListParagraph"/>
        <w:numPr>
          <w:ilvl w:val="0"/>
          <w:numId w:val="11"/>
        </w:numPr>
        <w:spacing w:after="260" w:line="260" w:lineRule="atLeast"/>
        <w:ind w:left="714" w:hanging="357"/>
        <w:contextualSpacing w:val="0"/>
        <w:rPr>
          <w:lang w:val="nl-BE"/>
        </w:rPr>
      </w:pPr>
      <w:r w:rsidRPr="00903F6E">
        <w:rPr>
          <w:b/>
          <w:lang w:val="nl-BE"/>
        </w:rPr>
        <w:t>Manipul</w:t>
      </w:r>
      <w:r w:rsidR="006B6511" w:rsidRPr="00903F6E">
        <w:rPr>
          <w:b/>
          <w:lang w:val="nl-BE"/>
        </w:rPr>
        <w:t>eren en druk opvoeren</w:t>
      </w:r>
    </w:p>
    <w:p w14:paraId="56E3FB85" w14:textId="08E4B92E" w:rsidR="00776EDE" w:rsidRPr="00903F6E" w:rsidRDefault="00293DB9" w:rsidP="00903F6E">
      <w:pPr>
        <w:pStyle w:val="ListParagraph"/>
        <w:spacing w:after="260" w:line="260" w:lineRule="atLeast"/>
        <w:contextualSpacing w:val="0"/>
        <w:jc w:val="both"/>
        <w:rPr>
          <w:lang w:val="nl-BE"/>
        </w:rPr>
      </w:pPr>
      <w:r w:rsidRPr="00903F6E">
        <w:rPr>
          <w:lang w:val="nl-BE"/>
        </w:rPr>
        <w:t>Z</w:t>
      </w:r>
      <w:r w:rsidR="00E6507A" w:rsidRPr="00903F6E">
        <w:rPr>
          <w:lang w:val="nl-BE"/>
        </w:rPr>
        <w:t xml:space="preserve">odra </w:t>
      </w:r>
      <w:r w:rsidR="00FC0E6A" w:rsidRPr="00903F6E">
        <w:rPr>
          <w:lang w:val="nl-BE"/>
        </w:rPr>
        <w:t xml:space="preserve">het slachtoffer </w:t>
      </w:r>
      <w:r w:rsidR="00E6507A" w:rsidRPr="00903F6E">
        <w:rPr>
          <w:lang w:val="nl-BE"/>
        </w:rPr>
        <w:t xml:space="preserve">geld </w:t>
      </w:r>
      <w:r w:rsidR="00FC0E6A" w:rsidRPr="00903F6E">
        <w:rPr>
          <w:lang w:val="nl-BE"/>
        </w:rPr>
        <w:t>heeft</w:t>
      </w:r>
      <w:r w:rsidR="00E6507A" w:rsidRPr="00903F6E">
        <w:rPr>
          <w:lang w:val="nl-BE"/>
        </w:rPr>
        <w:t xml:space="preserve"> gestort, manipuleert het platform de transacties om </w:t>
      </w:r>
      <w:r w:rsidR="008C5BA3" w:rsidRPr="00903F6E">
        <w:rPr>
          <w:lang w:val="nl-BE"/>
        </w:rPr>
        <w:t xml:space="preserve">zo </w:t>
      </w:r>
      <w:r w:rsidR="00E6507A" w:rsidRPr="00903F6E">
        <w:rPr>
          <w:lang w:val="nl-BE"/>
        </w:rPr>
        <w:t xml:space="preserve">de indruk te wekken dat </w:t>
      </w:r>
      <w:r w:rsidR="00306598" w:rsidRPr="00903F6E">
        <w:rPr>
          <w:lang w:val="nl-BE"/>
        </w:rPr>
        <w:t>hij</w:t>
      </w:r>
      <w:r w:rsidR="00E6507A" w:rsidRPr="00903F6E">
        <w:rPr>
          <w:lang w:val="nl-BE"/>
        </w:rPr>
        <w:t xml:space="preserve"> forse winst boekt. Die winst is </w:t>
      </w:r>
      <w:r w:rsidR="0024701D" w:rsidRPr="00903F6E">
        <w:rPr>
          <w:lang w:val="nl-BE"/>
        </w:rPr>
        <w:t xml:space="preserve">fictief </w:t>
      </w:r>
      <w:r w:rsidR="00E6507A" w:rsidRPr="00903F6E">
        <w:rPr>
          <w:lang w:val="nl-BE"/>
        </w:rPr>
        <w:t xml:space="preserve">en de bedragen </w:t>
      </w:r>
      <w:r w:rsidR="0024701D" w:rsidRPr="00903F6E">
        <w:rPr>
          <w:lang w:val="nl-BE"/>
        </w:rPr>
        <w:t>worden</w:t>
      </w:r>
      <w:r w:rsidR="00E6507A" w:rsidRPr="00903F6E">
        <w:rPr>
          <w:lang w:val="nl-BE"/>
        </w:rPr>
        <w:t xml:space="preserve"> in werkelijkheid </w:t>
      </w:r>
      <w:r w:rsidR="0024701D" w:rsidRPr="00903F6E">
        <w:rPr>
          <w:lang w:val="nl-BE"/>
        </w:rPr>
        <w:t>niet geïnvesteerd</w:t>
      </w:r>
      <w:r w:rsidR="00E6507A" w:rsidRPr="00903F6E">
        <w:rPr>
          <w:lang w:val="nl-BE"/>
        </w:rPr>
        <w:t xml:space="preserve">. De fraudeurs zetten hun slachtoffers </w:t>
      </w:r>
      <w:r w:rsidR="00FC0E6A" w:rsidRPr="00903F6E">
        <w:rPr>
          <w:lang w:val="nl-BE"/>
        </w:rPr>
        <w:t xml:space="preserve">vervolgens </w:t>
      </w:r>
      <w:r w:rsidR="00E6507A" w:rsidRPr="00903F6E">
        <w:rPr>
          <w:lang w:val="nl-BE"/>
        </w:rPr>
        <w:t>onder druk om meer geld te storten</w:t>
      </w:r>
      <w:r w:rsidR="00FC0E6A" w:rsidRPr="00903F6E">
        <w:rPr>
          <w:lang w:val="nl-BE"/>
        </w:rPr>
        <w:t xml:space="preserve">. </w:t>
      </w:r>
      <w:r w:rsidR="006E6442" w:rsidRPr="00903F6E">
        <w:rPr>
          <w:lang w:val="nl-BE"/>
        </w:rPr>
        <w:t xml:space="preserve">Dat doen ze door veel te bellen, door </w:t>
      </w:r>
      <w:r w:rsidR="00E6507A" w:rsidRPr="00903F6E">
        <w:rPr>
          <w:lang w:val="nl-BE"/>
        </w:rPr>
        <w:t>aanbiedingen</w:t>
      </w:r>
      <w:r w:rsidR="004308EF" w:rsidRPr="00903F6E">
        <w:rPr>
          <w:lang w:val="nl-BE"/>
        </w:rPr>
        <w:t xml:space="preserve"> van beperkte duur</w:t>
      </w:r>
      <w:r w:rsidR="00FC0E6A" w:rsidRPr="00903F6E">
        <w:rPr>
          <w:lang w:val="nl-BE"/>
        </w:rPr>
        <w:t xml:space="preserve"> voor </w:t>
      </w:r>
      <w:r w:rsidR="006E6442" w:rsidRPr="00903F6E">
        <w:rPr>
          <w:lang w:val="nl-BE"/>
        </w:rPr>
        <w:t xml:space="preserve">te stellen </w:t>
      </w:r>
      <w:r w:rsidR="00FC0E6A" w:rsidRPr="00903F6E">
        <w:rPr>
          <w:lang w:val="nl-BE"/>
        </w:rPr>
        <w:t xml:space="preserve">waarop beleggers snel moeten reageren </w:t>
      </w:r>
      <w:r w:rsidR="006E6442" w:rsidRPr="00903F6E">
        <w:rPr>
          <w:lang w:val="nl-BE"/>
        </w:rPr>
        <w:t xml:space="preserve">of door het </w:t>
      </w:r>
      <w:r w:rsidR="00FC0E6A" w:rsidRPr="00903F6E">
        <w:rPr>
          <w:lang w:val="nl-BE"/>
        </w:rPr>
        <w:t>uiten</w:t>
      </w:r>
      <w:r w:rsidR="00E6507A" w:rsidRPr="00903F6E">
        <w:rPr>
          <w:lang w:val="nl-BE"/>
        </w:rPr>
        <w:t xml:space="preserve"> </w:t>
      </w:r>
      <w:r w:rsidR="006E6442" w:rsidRPr="00903F6E">
        <w:rPr>
          <w:lang w:val="nl-BE"/>
        </w:rPr>
        <w:t xml:space="preserve">van </w:t>
      </w:r>
      <w:r w:rsidR="00E6507A" w:rsidRPr="00903F6E">
        <w:rPr>
          <w:lang w:val="nl-BE"/>
        </w:rPr>
        <w:t>bedreigingen</w:t>
      </w:r>
      <w:r w:rsidR="006E6442" w:rsidRPr="00903F6E">
        <w:rPr>
          <w:lang w:val="nl-BE"/>
        </w:rPr>
        <w:t>.</w:t>
      </w:r>
    </w:p>
    <w:p w14:paraId="0A8EF5F5" w14:textId="77777777" w:rsidR="005C7089" w:rsidRPr="00903F6E" w:rsidRDefault="005C7089" w:rsidP="00903F6E">
      <w:pPr>
        <w:spacing w:after="260" w:line="260" w:lineRule="atLeast"/>
        <w:rPr>
          <w:b/>
        </w:rPr>
      </w:pPr>
      <w:r w:rsidRPr="00903F6E">
        <w:rPr>
          <w:b/>
        </w:rPr>
        <w:br w:type="page"/>
      </w:r>
    </w:p>
    <w:p w14:paraId="29881EBB" w14:textId="460BC0F0" w:rsidR="00293DB9" w:rsidRPr="00903F6E" w:rsidRDefault="00E057B6" w:rsidP="00903F6E">
      <w:pPr>
        <w:pStyle w:val="ListParagraph"/>
        <w:numPr>
          <w:ilvl w:val="0"/>
          <w:numId w:val="11"/>
        </w:numPr>
        <w:spacing w:after="260" w:line="260" w:lineRule="atLeast"/>
        <w:contextualSpacing w:val="0"/>
        <w:rPr>
          <w:lang w:val="nl-BE"/>
        </w:rPr>
      </w:pPr>
      <w:r w:rsidRPr="00903F6E">
        <w:rPr>
          <w:b/>
          <w:lang w:val="nl-BE"/>
        </w:rPr>
        <w:lastRenderedPageBreak/>
        <w:t xml:space="preserve">Geld </w:t>
      </w:r>
      <w:r w:rsidR="00AB601F" w:rsidRPr="00903F6E">
        <w:rPr>
          <w:b/>
          <w:lang w:val="nl-BE"/>
        </w:rPr>
        <w:t xml:space="preserve">opnemen </w:t>
      </w:r>
      <w:r w:rsidRPr="00903F6E">
        <w:rPr>
          <w:b/>
          <w:lang w:val="nl-BE"/>
        </w:rPr>
        <w:t>blijkt onmogelijk</w:t>
      </w:r>
    </w:p>
    <w:p w14:paraId="29F124E6" w14:textId="343D79ED" w:rsidR="00331754" w:rsidRPr="00903F6E" w:rsidRDefault="006E6442" w:rsidP="00903F6E">
      <w:pPr>
        <w:pStyle w:val="ListParagraph"/>
        <w:spacing w:after="260" w:line="260" w:lineRule="atLeast"/>
        <w:contextualSpacing w:val="0"/>
        <w:jc w:val="both"/>
        <w:rPr>
          <w:lang w:val="nl-BE"/>
        </w:rPr>
      </w:pPr>
      <w:r w:rsidRPr="00903F6E">
        <w:rPr>
          <w:lang w:val="nl-BE"/>
        </w:rPr>
        <w:t>O</w:t>
      </w:r>
      <w:r w:rsidR="00F26A7D" w:rsidRPr="00903F6E">
        <w:rPr>
          <w:lang w:val="nl-BE"/>
        </w:rPr>
        <w:t xml:space="preserve">m </w:t>
      </w:r>
      <w:r w:rsidR="006B6511" w:rsidRPr="00903F6E">
        <w:rPr>
          <w:lang w:val="nl-BE"/>
        </w:rPr>
        <w:t>het vertrouwen van de slachtoffers</w:t>
      </w:r>
      <w:r w:rsidR="008B3550" w:rsidRPr="00903F6E">
        <w:rPr>
          <w:lang w:val="nl-BE"/>
        </w:rPr>
        <w:t xml:space="preserve"> </w:t>
      </w:r>
      <w:r w:rsidR="00F26A7D" w:rsidRPr="00903F6E">
        <w:rPr>
          <w:lang w:val="nl-BE"/>
        </w:rPr>
        <w:t>te wekken</w:t>
      </w:r>
      <w:r w:rsidRPr="00903F6E">
        <w:rPr>
          <w:lang w:val="nl-BE"/>
        </w:rPr>
        <w:t xml:space="preserve">, bieden fraudeurs </w:t>
      </w:r>
      <w:proofErr w:type="gramStart"/>
      <w:r w:rsidRPr="00903F6E">
        <w:rPr>
          <w:lang w:val="nl-BE"/>
        </w:rPr>
        <w:t>hen</w:t>
      </w:r>
      <w:proofErr w:type="gramEnd"/>
      <w:r w:rsidRPr="00903F6E">
        <w:rPr>
          <w:lang w:val="nl-BE"/>
        </w:rPr>
        <w:t xml:space="preserve"> soms de mogelijkheid om eenmalig een klein bedrag </w:t>
      </w:r>
      <w:r w:rsidR="00AB601F" w:rsidRPr="00903F6E">
        <w:rPr>
          <w:lang w:val="nl-BE"/>
        </w:rPr>
        <w:t xml:space="preserve">af </w:t>
      </w:r>
      <w:r w:rsidRPr="00903F6E">
        <w:rPr>
          <w:lang w:val="nl-BE"/>
        </w:rPr>
        <w:t>te halen</w:t>
      </w:r>
      <w:r w:rsidR="006B6511" w:rsidRPr="00903F6E">
        <w:rPr>
          <w:lang w:val="nl-BE"/>
        </w:rPr>
        <w:t xml:space="preserve">. </w:t>
      </w:r>
      <w:r w:rsidR="00120D47" w:rsidRPr="00903F6E">
        <w:rPr>
          <w:lang w:val="nl-BE"/>
        </w:rPr>
        <w:t xml:space="preserve">Wil </w:t>
      </w:r>
      <w:r w:rsidR="006B6511" w:rsidRPr="00903F6E">
        <w:rPr>
          <w:lang w:val="nl-BE"/>
        </w:rPr>
        <w:t xml:space="preserve">de belegger een groter bedrag opnemen, </w:t>
      </w:r>
      <w:r w:rsidR="00120D47" w:rsidRPr="00903F6E">
        <w:rPr>
          <w:lang w:val="nl-BE"/>
        </w:rPr>
        <w:t xml:space="preserve">dan </w:t>
      </w:r>
      <w:r w:rsidR="006230E2" w:rsidRPr="00903F6E">
        <w:rPr>
          <w:lang w:val="nl-BE"/>
        </w:rPr>
        <w:t>zoeken</w:t>
      </w:r>
      <w:r w:rsidR="006B6511" w:rsidRPr="00903F6E">
        <w:rPr>
          <w:lang w:val="nl-BE"/>
        </w:rPr>
        <w:t xml:space="preserve"> de fraudeurs </w:t>
      </w:r>
      <w:r w:rsidR="00F26A7D" w:rsidRPr="00903F6E">
        <w:rPr>
          <w:lang w:val="nl-BE"/>
        </w:rPr>
        <w:t>allerlei</w:t>
      </w:r>
      <w:r w:rsidR="006B6511" w:rsidRPr="00903F6E">
        <w:rPr>
          <w:lang w:val="nl-BE"/>
        </w:rPr>
        <w:t xml:space="preserve"> </w:t>
      </w:r>
      <w:r w:rsidR="004308EF" w:rsidRPr="00903F6E">
        <w:rPr>
          <w:lang w:val="nl-BE"/>
        </w:rPr>
        <w:t xml:space="preserve">excuses </w:t>
      </w:r>
      <w:r w:rsidR="00F26A7D" w:rsidRPr="00903F6E">
        <w:rPr>
          <w:lang w:val="nl-BE"/>
        </w:rPr>
        <w:t xml:space="preserve">om </w:t>
      </w:r>
      <w:r w:rsidR="006B6511" w:rsidRPr="00903F6E">
        <w:rPr>
          <w:lang w:val="nl-BE"/>
        </w:rPr>
        <w:t>geen geld te moeten terugbetalen (hoge kosten, te betalen taksen, ...).</w:t>
      </w:r>
    </w:p>
    <w:p w14:paraId="09BFDC7B" w14:textId="73446720" w:rsidR="00331754" w:rsidRPr="00903F6E" w:rsidRDefault="00331754" w:rsidP="00903F6E">
      <w:pPr>
        <w:pStyle w:val="ListParagraph"/>
        <w:spacing w:after="260" w:line="260" w:lineRule="atLeast"/>
        <w:contextualSpacing w:val="0"/>
        <w:jc w:val="both"/>
        <w:rPr>
          <w:lang w:val="nl-BE"/>
        </w:rPr>
      </w:pPr>
      <w:r w:rsidRPr="00903F6E">
        <w:rPr>
          <w:lang w:val="nl-BE"/>
        </w:rPr>
        <w:t xml:space="preserve">De FSMA merkte eveneens op dat bepaalde platformen georganiseerd zijn volgens een </w:t>
      </w:r>
      <w:hyperlink r:id="rId15" w:history="1">
        <w:r w:rsidRPr="00903F6E">
          <w:rPr>
            <w:rStyle w:val="Hyperlink"/>
            <w:b/>
            <w:bCs/>
            <w:lang w:val="nl-BE"/>
          </w:rPr>
          <w:t>piramidestructuur</w:t>
        </w:r>
      </w:hyperlink>
      <w:r w:rsidRPr="00903F6E">
        <w:rPr>
          <w:lang w:val="nl-BE"/>
        </w:rPr>
        <w:t>. De investeerders worden aangemoedigd om nieuwe leden te werven. Hun investeringen word</w:t>
      </w:r>
      <w:r w:rsidR="003C0FFD">
        <w:rPr>
          <w:lang w:val="nl-BE"/>
        </w:rPr>
        <w:t>en</w:t>
      </w:r>
      <w:r w:rsidRPr="00903F6E">
        <w:rPr>
          <w:lang w:val="nl-BE"/>
        </w:rPr>
        <w:t xml:space="preserve"> gebruikt om de eerste deelnemers te vergoeden. Wanneer het onmogelijk wordt om nieuwe deelnemers te rekruteren, </w:t>
      </w:r>
      <w:r w:rsidR="00D230AB" w:rsidRPr="00903F6E">
        <w:rPr>
          <w:lang w:val="nl-BE"/>
        </w:rPr>
        <w:t>stort de piramide in elkaar.</w:t>
      </w:r>
    </w:p>
    <w:p w14:paraId="2E007109" w14:textId="57BDC3A5" w:rsidR="006B6511" w:rsidRPr="00903F6E" w:rsidRDefault="00331754" w:rsidP="00903F6E">
      <w:pPr>
        <w:pStyle w:val="ListParagraph"/>
        <w:spacing w:after="260" w:line="260" w:lineRule="atLeast"/>
        <w:contextualSpacing w:val="0"/>
        <w:jc w:val="both"/>
        <w:rPr>
          <w:b/>
          <w:bCs/>
          <w:lang w:val="nl-BE"/>
        </w:rPr>
      </w:pPr>
      <w:r w:rsidRPr="00903F6E">
        <w:rPr>
          <w:b/>
          <w:bCs/>
          <w:lang w:val="nl-BE"/>
        </w:rPr>
        <w:t>In ieder geval</w:t>
      </w:r>
      <w:r w:rsidR="006B6511" w:rsidRPr="00903F6E">
        <w:rPr>
          <w:b/>
          <w:bCs/>
          <w:lang w:val="nl-BE"/>
        </w:rPr>
        <w:t xml:space="preserve"> zal het frauduleuze platform verdwijnen, samen met het geld van de beleggers.</w:t>
      </w:r>
    </w:p>
    <w:p w14:paraId="48EC37C0" w14:textId="52271AA1" w:rsidR="006B6511" w:rsidRPr="00903F6E" w:rsidRDefault="006B6511" w:rsidP="00903F6E">
      <w:pPr>
        <w:spacing w:after="260" w:line="260" w:lineRule="atLeast"/>
        <w:rPr>
          <w:b/>
        </w:rPr>
      </w:pPr>
      <w:r w:rsidRPr="00903F6E">
        <w:rPr>
          <w:b/>
        </w:rPr>
        <w:t xml:space="preserve">De FSMA </w:t>
      </w:r>
      <w:r w:rsidR="0024701D" w:rsidRPr="00903F6E">
        <w:rPr>
          <w:b/>
        </w:rPr>
        <w:t>stelt vast</w:t>
      </w:r>
      <w:r w:rsidRPr="00903F6E">
        <w:rPr>
          <w:b/>
        </w:rPr>
        <w:t xml:space="preserve"> dat de volgende websites de consumenten in contact </w:t>
      </w:r>
      <w:r w:rsidR="008B3550" w:rsidRPr="00903F6E">
        <w:rPr>
          <w:b/>
        </w:rPr>
        <w:t>b</w:t>
      </w:r>
      <w:r w:rsidR="00F26A7D" w:rsidRPr="00903F6E">
        <w:rPr>
          <w:b/>
        </w:rPr>
        <w:t xml:space="preserve">rachten </w:t>
      </w:r>
      <w:r w:rsidRPr="00903F6E">
        <w:rPr>
          <w:b/>
        </w:rPr>
        <w:t xml:space="preserve">met frauduleuze </w:t>
      </w:r>
      <w:proofErr w:type="spellStart"/>
      <w:r w:rsidRPr="00903F6E">
        <w:rPr>
          <w:b/>
        </w:rPr>
        <w:t>tradingplatformen</w:t>
      </w:r>
      <w:proofErr w:type="spellEnd"/>
      <w:r w:rsidRPr="00903F6E">
        <w:rPr>
          <w:b/>
        </w:rPr>
        <w:t>:</w:t>
      </w:r>
    </w:p>
    <w:p w14:paraId="49D8189C" w14:textId="77777777" w:rsidR="00EF5F04" w:rsidRPr="00903F6E" w:rsidRDefault="00EF5F04" w:rsidP="00903F6E">
      <w:pPr>
        <w:pStyle w:val="ListParagraph"/>
        <w:numPr>
          <w:ilvl w:val="0"/>
          <w:numId w:val="19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Financourse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(financourse.com);</w:t>
      </w:r>
    </w:p>
    <w:p w14:paraId="0234E6AD" w14:textId="77777777" w:rsidR="00EF5F04" w:rsidRPr="00903F6E" w:rsidRDefault="00EF5F04" w:rsidP="00903F6E">
      <w:pPr>
        <w:pStyle w:val="ListParagraph"/>
        <w:numPr>
          <w:ilvl w:val="0"/>
          <w:numId w:val="19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Investhub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3.0 </w:t>
      </w:r>
      <w:r w:rsidRPr="00903F6E">
        <w:rPr>
          <w:rFonts w:ascii="Calibri" w:hAnsi="Calibri" w:cs="Calibri"/>
          <w:lang w:val="nl-BE"/>
        </w:rPr>
        <w:t>(investhub30.com);</w:t>
      </w:r>
    </w:p>
    <w:p w14:paraId="428231B2" w14:textId="77777777" w:rsidR="00EF5F04" w:rsidRPr="00903F6E" w:rsidRDefault="00EF5F04" w:rsidP="00903F6E">
      <w:pPr>
        <w:pStyle w:val="ListParagraph"/>
        <w:numPr>
          <w:ilvl w:val="0"/>
          <w:numId w:val="19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r w:rsidRPr="00903F6E">
        <w:rPr>
          <w:rFonts w:ascii="Calibri" w:hAnsi="Calibri" w:cs="Calibri"/>
          <w:b/>
          <w:bCs/>
          <w:lang w:val="nl-BE"/>
        </w:rPr>
        <w:t xml:space="preserve">Quantum AI </w:t>
      </w:r>
      <w:r w:rsidRPr="00903F6E">
        <w:rPr>
          <w:rFonts w:ascii="Calibri" w:hAnsi="Calibri" w:cs="Calibri"/>
          <w:lang w:val="nl-BE"/>
        </w:rPr>
        <w:t>(quantumaiplatform.com, quantumtradingnl.com, thequantumaiapp.com).</w:t>
      </w:r>
    </w:p>
    <w:p w14:paraId="04C299B5" w14:textId="0C700032" w:rsidR="006B6511" w:rsidRPr="00903F6E" w:rsidRDefault="006B6511" w:rsidP="00903F6E">
      <w:pPr>
        <w:spacing w:after="260" w:line="260" w:lineRule="atLeast"/>
        <w:jc w:val="both"/>
        <w:rPr>
          <w:b/>
        </w:rPr>
      </w:pPr>
      <w:r w:rsidRPr="00903F6E">
        <w:rPr>
          <w:b/>
        </w:rPr>
        <w:t>De FSMA raadt ten zeerste af om in te gaan op de aanbiedingen van d</w:t>
      </w:r>
      <w:r w:rsidR="00632DB7" w:rsidRPr="00903F6E">
        <w:rPr>
          <w:b/>
        </w:rPr>
        <w:t>e volgende</w:t>
      </w:r>
      <w:r w:rsidRPr="00903F6E">
        <w:rPr>
          <w:b/>
        </w:rPr>
        <w:t xml:space="preserve"> </w:t>
      </w:r>
      <w:proofErr w:type="spellStart"/>
      <w:r w:rsidRPr="00903F6E">
        <w:rPr>
          <w:b/>
        </w:rPr>
        <w:t>tradingplatformen</w:t>
      </w:r>
      <w:proofErr w:type="spellEnd"/>
      <w:r w:rsidRPr="00903F6E">
        <w:rPr>
          <w:b/>
        </w:rPr>
        <w:t>:</w:t>
      </w:r>
    </w:p>
    <w:p w14:paraId="41E6B5AB" w14:textId="164FC592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r w:rsidRPr="00903F6E">
        <w:rPr>
          <w:rFonts w:ascii="Calibri" w:hAnsi="Calibri" w:cs="Calibri"/>
          <w:b/>
          <w:bCs/>
          <w:lang w:val="nl-BE"/>
        </w:rPr>
        <w:t>24Yield (</w:t>
      </w:r>
      <w:proofErr w:type="spellStart"/>
      <w:r w:rsidRPr="00903F6E">
        <w:rPr>
          <w:rFonts w:ascii="Calibri" w:hAnsi="Calibri" w:cs="Calibri"/>
          <w:b/>
          <w:bCs/>
          <w:lang w:val="nl-BE"/>
        </w:rPr>
        <w:t>Clone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) </w:t>
      </w:r>
      <w:r w:rsidRPr="00903F6E">
        <w:rPr>
          <w:rFonts w:ascii="Calibri" w:hAnsi="Calibri" w:cs="Calibri"/>
          <w:lang w:val="nl-BE"/>
        </w:rPr>
        <w:t>(24yield.com);</w:t>
      </w:r>
    </w:p>
    <w:p w14:paraId="4AD42B13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Accuro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Group (</w:t>
      </w:r>
      <w:proofErr w:type="spellStart"/>
      <w:r w:rsidRPr="00903F6E">
        <w:rPr>
          <w:rFonts w:ascii="Calibri" w:hAnsi="Calibri" w:cs="Calibri"/>
          <w:b/>
          <w:bCs/>
          <w:lang w:val="nl-BE"/>
        </w:rPr>
        <w:t>Clone</w:t>
      </w:r>
      <w:proofErr w:type="spellEnd"/>
      <w:r w:rsidRPr="00903F6E">
        <w:rPr>
          <w:rFonts w:ascii="Calibri" w:hAnsi="Calibri" w:cs="Calibri"/>
          <w:b/>
          <w:bCs/>
          <w:lang w:val="nl-BE"/>
        </w:rPr>
        <w:t>);</w:t>
      </w:r>
      <w:r w:rsidRPr="00903F6E">
        <w:rPr>
          <w:rFonts w:ascii="Calibri" w:hAnsi="Calibri" w:cs="Calibri"/>
          <w:b/>
          <w:bCs/>
          <w:lang w:val="nl-BE"/>
        </w:rPr>
        <w:tab/>
      </w:r>
    </w:p>
    <w:p w14:paraId="48855C75" w14:textId="77777777" w:rsidR="00EF5F04" w:rsidRPr="00CC2B13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</w:rPr>
      </w:pPr>
      <w:proofErr w:type="spellStart"/>
      <w:r w:rsidRPr="00CC2B13">
        <w:rPr>
          <w:rFonts w:ascii="Calibri" w:hAnsi="Calibri" w:cs="Calibri"/>
          <w:b/>
          <w:bCs/>
        </w:rPr>
        <w:t>Aptos</w:t>
      </w:r>
      <w:proofErr w:type="spellEnd"/>
      <w:r w:rsidRPr="00CC2B13">
        <w:rPr>
          <w:rFonts w:ascii="Calibri" w:hAnsi="Calibri" w:cs="Calibri"/>
          <w:b/>
          <w:bCs/>
        </w:rPr>
        <w:t xml:space="preserve"> </w:t>
      </w:r>
      <w:r w:rsidRPr="00CC2B13">
        <w:rPr>
          <w:rFonts w:ascii="Calibri" w:hAnsi="Calibri" w:cs="Calibri"/>
        </w:rPr>
        <w:t>(aptos-ai.com, webtrader.aptos-ai.co</w:t>
      </w:r>
      <w:proofErr w:type="gramStart"/>
      <w:r w:rsidRPr="00CC2B13">
        <w:rPr>
          <w:rFonts w:ascii="Calibri" w:hAnsi="Calibri" w:cs="Calibri"/>
        </w:rPr>
        <w:t>);</w:t>
      </w:r>
      <w:proofErr w:type="gramEnd"/>
    </w:p>
    <w:p w14:paraId="3F38C534" w14:textId="16A8BECA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Asterax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(asterax.com, h5.asterax.vip);</w:t>
      </w:r>
    </w:p>
    <w:p w14:paraId="7FF2276A" w14:textId="77777777" w:rsidR="00EF5F04" w:rsidRPr="00CC2B13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</w:rPr>
      </w:pPr>
      <w:proofErr w:type="spellStart"/>
      <w:r w:rsidRPr="00CC2B13">
        <w:rPr>
          <w:rFonts w:ascii="Calibri" w:hAnsi="Calibri" w:cs="Calibri"/>
          <w:b/>
          <w:bCs/>
        </w:rPr>
        <w:t>Avatradex</w:t>
      </w:r>
      <w:proofErr w:type="spellEnd"/>
      <w:r w:rsidRPr="00CC2B13">
        <w:rPr>
          <w:rFonts w:ascii="Calibri" w:hAnsi="Calibri" w:cs="Calibri"/>
          <w:b/>
          <w:bCs/>
        </w:rPr>
        <w:t xml:space="preserve"> / </w:t>
      </w:r>
      <w:proofErr w:type="spellStart"/>
      <w:r w:rsidRPr="00CC2B13">
        <w:rPr>
          <w:rFonts w:ascii="Calibri" w:hAnsi="Calibri" w:cs="Calibri"/>
          <w:b/>
          <w:bCs/>
        </w:rPr>
        <w:t>Avatrade</w:t>
      </w:r>
      <w:proofErr w:type="spellEnd"/>
      <w:r w:rsidRPr="00CC2B13">
        <w:rPr>
          <w:rFonts w:ascii="Calibri" w:hAnsi="Calibri" w:cs="Calibri"/>
          <w:b/>
          <w:bCs/>
        </w:rPr>
        <w:t xml:space="preserve"> (Clone) </w:t>
      </w:r>
      <w:r w:rsidRPr="00CC2B13">
        <w:rPr>
          <w:rFonts w:ascii="Calibri" w:hAnsi="Calibri" w:cs="Calibri"/>
        </w:rPr>
        <w:t>(avatradeshow.com, avatradegood.com</w:t>
      </w:r>
      <w:proofErr w:type="gramStart"/>
      <w:r w:rsidRPr="00CC2B13">
        <w:rPr>
          <w:rFonts w:ascii="Calibri" w:hAnsi="Calibri" w:cs="Calibri"/>
        </w:rPr>
        <w:t>);</w:t>
      </w:r>
      <w:proofErr w:type="gramEnd"/>
    </w:p>
    <w:p w14:paraId="07DF114F" w14:textId="77777777" w:rsidR="00EF5F04" w:rsidRPr="001261B1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en-GB"/>
        </w:rPr>
      </w:pPr>
      <w:r w:rsidRPr="001261B1">
        <w:rPr>
          <w:rFonts w:ascii="Calibri" w:hAnsi="Calibri" w:cs="Calibri"/>
          <w:b/>
          <w:bCs/>
          <w:lang w:val="en-GB"/>
        </w:rPr>
        <w:t xml:space="preserve">CM Prime </w:t>
      </w:r>
      <w:r w:rsidRPr="001261B1">
        <w:rPr>
          <w:rFonts w:ascii="Calibri" w:hAnsi="Calibri" w:cs="Calibri"/>
          <w:lang w:val="en-GB"/>
        </w:rPr>
        <w:t>(platform.cmcprime.co, cm-prime.co</w:t>
      </w:r>
      <w:proofErr w:type="gramStart"/>
      <w:r w:rsidRPr="001261B1">
        <w:rPr>
          <w:rFonts w:ascii="Calibri" w:hAnsi="Calibri" w:cs="Calibri"/>
          <w:lang w:val="en-GB"/>
        </w:rPr>
        <w:t>);</w:t>
      </w:r>
      <w:proofErr w:type="gramEnd"/>
    </w:p>
    <w:p w14:paraId="13A7CAA9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Core-Invest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(coreinv.net);</w:t>
      </w:r>
    </w:p>
    <w:p w14:paraId="27166966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Eurofingo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(eurofingo.net);</w:t>
      </w:r>
    </w:p>
    <w:p w14:paraId="21D623C8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Fintelligence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(fin-telligence.com);</w:t>
      </w:r>
    </w:p>
    <w:p w14:paraId="2F276C33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FlowBitEnergy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(flowbitenergy.com);</w:t>
      </w:r>
    </w:p>
    <w:p w14:paraId="166EB161" w14:textId="77777777" w:rsidR="00EF5F04" w:rsidRPr="00CC2B13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</w:rPr>
      </w:pPr>
      <w:proofErr w:type="spellStart"/>
      <w:r w:rsidRPr="00CC2B13">
        <w:rPr>
          <w:rFonts w:ascii="Calibri" w:hAnsi="Calibri" w:cs="Calibri"/>
          <w:b/>
          <w:bCs/>
        </w:rPr>
        <w:t>Galidix</w:t>
      </w:r>
      <w:proofErr w:type="spellEnd"/>
      <w:r w:rsidRPr="00CC2B13">
        <w:rPr>
          <w:rFonts w:ascii="Calibri" w:hAnsi="Calibri" w:cs="Calibri"/>
          <w:b/>
          <w:bCs/>
        </w:rPr>
        <w:t xml:space="preserve"> </w:t>
      </w:r>
      <w:r w:rsidRPr="00CC2B13">
        <w:rPr>
          <w:rFonts w:ascii="Calibri" w:hAnsi="Calibri" w:cs="Calibri"/>
        </w:rPr>
        <w:t>(galidix.com, trading-area.galidix-v5.com</w:t>
      </w:r>
      <w:proofErr w:type="gramStart"/>
      <w:r w:rsidRPr="00CC2B13">
        <w:rPr>
          <w:rFonts w:ascii="Calibri" w:hAnsi="Calibri" w:cs="Calibri"/>
        </w:rPr>
        <w:t>);</w:t>
      </w:r>
      <w:proofErr w:type="gramEnd"/>
    </w:p>
    <w:p w14:paraId="2F978957" w14:textId="77777777" w:rsidR="00EF5F04" w:rsidRPr="00CC2B13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</w:rPr>
      </w:pPr>
      <w:r w:rsidRPr="00CC2B13">
        <w:rPr>
          <w:rFonts w:ascii="Calibri" w:hAnsi="Calibri" w:cs="Calibri"/>
          <w:b/>
          <w:bCs/>
        </w:rPr>
        <w:t>Horizons28</w:t>
      </w:r>
      <w:r w:rsidRPr="00CC2B13">
        <w:rPr>
          <w:rFonts w:ascii="Calibri" w:hAnsi="Calibri" w:cs="Calibri"/>
          <w:b/>
          <w:bCs/>
        </w:rPr>
        <w:tab/>
      </w:r>
      <w:r w:rsidRPr="00CC2B13">
        <w:rPr>
          <w:rFonts w:ascii="Calibri" w:hAnsi="Calibri" w:cs="Calibri"/>
        </w:rPr>
        <w:t>(area.horizons28.net, Horizons28.com</w:t>
      </w:r>
      <w:proofErr w:type="gramStart"/>
      <w:r w:rsidRPr="00CC2B13">
        <w:rPr>
          <w:rFonts w:ascii="Calibri" w:hAnsi="Calibri" w:cs="Calibri"/>
        </w:rPr>
        <w:t>);</w:t>
      </w:r>
      <w:proofErr w:type="gramEnd"/>
    </w:p>
    <w:p w14:paraId="637CA3CC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r w:rsidRPr="00903F6E">
        <w:rPr>
          <w:rFonts w:ascii="Calibri" w:hAnsi="Calibri" w:cs="Calibri"/>
          <w:b/>
          <w:bCs/>
          <w:lang w:val="nl-BE"/>
        </w:rPr>
        <w:t>Ikon-</w:t>
      </w:r>
      <w:proofErr w:type="spellStart"/>
      <w:r w:rsidRPr="00903F6E">
        <w:rPr>
          <w:rFonts w:ascii="Calibri" w:hAnsi="Calibri" w:cs="Calibri"/>
          <w:b/>
          <w:bCs/>
          <w:lang w:val="nl-BE"/>
        </w:rPr>
        <w:t>markets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(ikon-markets.com);</w:t>
      </w:r>
    </w:p>
    <w:p w14:paraId="3FA4B71B" w14:textId="7C7C82A8" w:rsidR="00EF5F04" w:rsidRPr="001261B1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en-GB"/>
        </w:rPr>
      </w:pPr>
      <w:proofErr w:type="spellStart"/>
      <w:r w:rsidRPr="001261B1">
        <w:rPr>
          <w:rFonts w:ascii="Calibri" w:hAnsi="Calibri" w:cs="Calibri"/>
          <w:b/>
          <w:bCs/>
          <w:lang w:val="en-GB"/>
        </w:rPr>
        <w:t>Imarketstrade</w:t>
      </w:r>
      <w:proofErr w:type="spellEnd"/>
      <w:r w:rsidRPr="001261B1">
        <w:rPr>
          <w:rFonts w:ascii="Calibri" w:hAnsi="Calibri" w:cs="Calibri"/>
          <w:b/>
          <w:bCs/>
          <w:lang w:val="en-GB"/>
        </w:rPr>
        <w:t xml:space="preserve"> </w:t>
      </w:r>
      <w:r w:rsidRPr="001261B1">
        <w:rPr>
          <w:rFonts w:ascii="Calibri" w:hAnsi="Calibri" w:cs="Calibri"/>
          <w:lang w:val="en-GB"/>
        </w:rPr>
        <w:t>(imarketstrade.org, imarketstrade.net</w:t>
      </w:r>
      <w:proofErr w:type="gramStart"/>
      <w:r w:rsidRPr="001261B1">
        <w:rPr>
          <w:rFonts w:ascii="Calibri" w:hAnsi="Calibri" w:cs="Calibri"/>
          <w:lang w:val="en-GB"/>
        </w:rPr>
        <w:t>);</w:t>
      </w:r>
      <w:proofErr w:type="gramEnd"/>
    </w:p>
    <w:p w14:paraId="2D115329" w14:textId="77777777" w:rsidR="00EF5F04" w:rsidRPr="001261B1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</w:rPr>
      </w:pPr>
      <w:proofErr w:type="spellStart"/>
      <w:r w:rsidRPr="001261B1">
        <w:rPr>
          <w:rFonts w:ascii="Calibri" w:hAnsi="Calibri" w:cs="Calibri"/>
          <w:b/>
          <w:bCs/>
        </w:rPr>
        <w:t>LuxNordic</w:t>
      </w:r>
      <w:proofErr w:type="spellEnd"/>
      <w:r w:rsidRPr="001261B1">
        <w:rPr>
          <w:rFonts w:ascii="Calibri" w:hAnsi="Calibri" w:cs="Calibri"/>
          <w:b/>
          <w:bCs/>
        </w:rPr>
        <w:t xml:space="preserve"> (Clone) </w:t>
      </w:r>
      <w:r w:rsidRPr="001261B1">
        <w:rPr>
          <w:rFonts w:ascii="Calibri" w:hAnsi="Calibri" w:cs="Calibri"/>
        </w:rPr>
        <w:t>(lux-nordic.com</w:t>
      </w:r>
      <w:proofErr w:type="gramStart"/>
      <w:r w:rsidRPr="001261B1">
        <w:rPr>
          <w:rFonts w:ascii="Calibri" w:hAnsi="Calibri" w:cs="Calibri"/>
        </w:rPr>
        <w:t>);</w:t>
      </w:r>
      <w:proofErr w:type="gramEnd"/>
    </w:p>
    <w:p w14:paraId="0CB02942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Luxtious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(luxtious.com);</w:t>
      </w:r>
    </w:p>
    <w:p w14:paraId="1613D563" w14:textId="77777777" w:rsidR="00903F6E" w:rsidRPr="00903F6E" w:rsidRDefault="00903F6E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r w:rsidRPr="00903F6E">
        <w:rPr>
          <w:rFonts w:ascii="Calibri" w:hAnsi="Calibri" w:cs="Calibri"/>
          <w:b/>
          <w:bCs/>
          <w:lang w:val="nl-BE"/>
        </w:rPr>
        <w:br w:type="page"/>
      </w:r>
    </w:p>
    <w:p w14:paraId="5D2B88E4" w14:textId="243811E9" w:rsidR="00EF5F04" w:rsidRPr="001261B1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en-GB"/>
        </w:rPr>
      </w:pPr>
      <w:r w:rsidRPr="001261B1">
        <w:rPr>
          <w:rFonts w:ascii="Calibri" w:hAnsi="Calibri" w:cs="Calibri"/>
          <w:b/>
          <w:bCs/>
          <w:lang w:val="en-GB"/>
        </w:rPr>
        <w:lastRenderedPageBreak/>
        <w:t xml:space="preserve">Millenium-Capital </w:t>
      </w:r>
      <w:r w:rsidRPr="001261B1">
        <w:rPr>
          <w:rFonts w:ascii="Calibri" w:hAnsi="Calibri" w:cs="Calibri"/>
          <w:lang w:val="en-GB"/>
        </w:rPr>
        <w:t>(milleniumbusiness-capitals.com</w:t>
      </w:r>
      <w:proofErr w:type="gramStart"/>
      <w:r w:rsidRPr="001261B1">
        <w:rPr>
          <w:rFonts w:ascii="Calibri" w:hAnsi="Calibri" w:cs="Calibri"/>
          <w:lang w:val="en-GB"/>
        </w:rPr>
        <w:t>);</w:t>
      </w:r>
      <w:proofErr w:type="gramEnd"/>
    </w:p>
    <w:p w14:paraId="6A2F6A58" w14:textId="22352DB0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r w:rsidRPr="00903F6E">
        <w:rPr>
          <w:rFonts w:ascii="Calibri" w:hAnsi="Calibri" w:cs="Calibri"/>
          <w:b/>
          <w:bCs/>
          <w:lang w:val="nl-BE"/>
        </w:rPr>
        <w:t>MS Global Finance</w:t>
      </w:r>
      <w:r w:rsidRPr="00903F6E">
        <w:rPr>
          <w:rFonts w:ascii="Calibri" w:hAnsi="Calibri" w:cs="Calibri"/>
          <w:lang w:val="nl-BE"/>
        </w:rPr>
        <w:t>;</w:t>
      </w:r>
    </w:p>
    <w:p w14:paraId="380F91CE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NewApexWay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(newapexway.com);</w:t>
      </w:r>
    </w:p>
    <w:p w14:paraId="48594B86" w14:textId="77777777" w:rsidR="00EF5F04" w:rsidRPr="001261B1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en-GB"/>
        </w:rPr>
      </w:pPr>
      <w:r w:rsidRPr="001261B1">
        <w:rPr>
          <w:rFonts w:ascii="Calibri" w:hAnsi="Calibri" w:cs="Calibri"/>
          <w:b/>
          <w:bCs/>
          <w:lang w:val="en-GB"/>
        </w:rPr>
        <w:t xml:space="preserve">NOSW Exchange </w:t>
      </w:r>
      <w:r w:rsidRPr="001261B1">
        <w:rPr>
          <w:rFonts w:ascii="Calibri" w:hAnsi="Calibri" w:cs="Calibri"/>
          <w:lang w:val="en-GB"/>
        </w:rPr>
        <w:t>(hw-gold.com, noswexs.com</w:t>
      </w:r>
      <w:proofErr w:type="gramStart"/>
      <w:r w:rsidRPr="001261B1">
        <w:rPr>
          <w:rFonts w:ascii="Calibri" w:hAnsi="Calibri" w:cs="Calibri"/>
          <w:lang w:val="en-GB"/>
        </w:rPr>
        <w:t>);</w:t>
      </w:r>
      <w:proofErr w:type="gramEnd"/>
    </w:p>
    <w:p w14:paraId="24B33CA8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Pammdrex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(pammdrex.com);</w:t>
      </w:r>
    </w:p>
    <w:p w14:paraId="0B2ABEDE" w14:textId="77777777" w:rsidR="00EF5F04" w:rsidRPr="001261B1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en-GB"/>
        </w:rPr>
      </w:pPr>
      <w:r w:rsidRPr="001261B1">
        <w:rPr>
          <w:rFonts w:ascii="Calibri" w:hAnsi="Calibri" w:cs="Calibri"/>
          <w:b/>
          <w:bCs/>
          <w:lang w:val="en-GB"/>
        </w:rPr>
        <w:t xml:space="preserve">Peak Rock Island </w:t>
      </w:r>
      <w:r w:rsidRPr="001261B1">
        <w:rPr>
          <w:rFonts w:ascii="Calibri" w:hAnsi="Calibri" w:cs="Calibri"/>
          <w:lang w:val="en-GB"/>
        </w:rPr>
        <w:t>(peakrockisland.com</w:t>
      </w:r>
      <w:proofErr w:type="gramStart"/>
      <w:r w:rsidRPr="001261B1">
        <w:rPr>
          <w:rFonts w:ascii="Calibri" w:hAnsi="Calibri" w:cs="Calibri"/>
          <w:lang w:val="en-GB"/>
        </w:rPr>
        <w:t>);</w:t>
      </w:r>
      <w:proofErr w:type="gramEnd"/>
    </w:p>
    <w:p w14:paraId="01E90938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PJPInvest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(pjpinvest.com);</w:t>
      </w:r>
    </w:p>
    <w:p w14:paraId="64135028" w14:textId="77777777" w:rsidR="00EF5F04" w:rsidRPr="001261B1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en-GB"/>
        </w:rPr>
      </w:pPr>
      <w:proofErr w:type="spellStart"/>
      <w:r w:rsidRPr="001261B1">
        <w:rPr>
          <w:rFonts w:ascii="Calibri" w:hAnsi="Calibri" w:cs="Calibri"/>
          <w:b/>
          <w:bCs/>
          <w:lang w:val="en-GB"/>
        </w:rPr>
        <w:t>Polkadot</w:t>
      </w:r>
      <w:proofErr w:type="spellEnd"/>
      <w:r w:rsidRPr="001261B1">
        <w:rPr>
          <w:rFonts w:ascii="Calibri" w:hAnsi="Calibri" w:cs="Calibri"/>
          <w:b/>
          <w:bCs/>
          <w:lang w:val="en-GB"/>
        </w:rPr>
        <w:t xml:space="preserve"> Heritage Limited </w:t>
      </w:r>
      <w:r w:rsidRPr="001261B1">
        <w:rPr>
          <w:rFonts w:ascii="Calibri" w:hAnsi="Calibri" w:cs="Calibri"/>
          <w:lang w:val="en-GB"/>
        </w:rPr>
        <w:t>(polkadotheritagelimited.com</w:t>
      </w:r>
      <w:proofErr w:type="gramStart"/>
      <w:r w:rsidRPr="001261B1">
        <w:rPr>
          <w:rFonts w:ascii="Calibri" w:hAnsi="Calibri" w:cs="Calibri"/>
          <w:lang w:val="en-GB"/>
        </w:rPr>
        <w:t>);</w:t>
      </w:r>
      <w:proofErr w:type="gramEnd"/>
    </w:p>
    <w:p w14:paraId="53F6EBD2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PrimeUPartner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(primeupartner.com);</w:t>
      </w:r>
    </w:p>
    <w:p w14:paraId="42C1A73D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Quantiumax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(quantiumax.com, quantiumax.net, webtrader.quantiumax.net);</w:t>
      </w:r>
    </w:p>
    <w:p w14:paraId="1A39A1BC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Rineplex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(rineplex.com);</w:t>
      </w:r>
    </w:p>
    <w:p w14:paraId="2FFE6338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SafeCrown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(safecrown.net);</w:t>
      </w:r>
    </w:p>
    <w:p w14:paraId="4D311E7B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Skifor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(web.skifor.com);</w:t>
      </w:r>
    </w:p>
    <w:p w14:paraId="706B24EE" w14:textId="77777777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TitansBenefit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(titansbenefit.com);</w:t>
      </w:r>
    </w:p>
    <w:p w14:paraId="5974ACE7" w14:textId="4BC86A40" w:rsidR="00EF5F04" w:rsidRPr="00903F6E" w:rsidRDefault="00EF5F04" w:rsidP="00903F6E">
      <w:pPr>
        <w:pStyle w:val="ListParagraph"/>
        <w:numPr>
          <w:ilvl w:val="0"/>
          <w:numId w:val="17"/>
        </w:numPr>
        <w:spacing w:after="260" w:line="260" w:lineRule="atLeast"/>
        <w:ind w:left="993"/>
        <w:jc w:val="both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UniSmartMove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(unismartmove.com);</w:t>
      </w:r>
    </w:p>
    <w:p w14:paraId="71876E56" w14:textId="6C1A103A" w:rsidR="00AB3297" w:rsidRPr="00903F6E" w:rsidRDefault="00EF5F04" w:rsidP="00903F6E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260" w:line="260" w:lineRule="atLeast"/>
        <w:ind w:left="993"/>
        <w:jc w:val="both"/>
        <w:textAlignment w:val="baseline"/>
        <w:rPr>
          <w:rFonts w:ascii="Calibri" w:hAnsi="Calibri" w:cs="Calibri"/>
          <w:b/>
          <w:bCs/>
          <w:lang w:val="nl-BE"/>
        </w:rPr>
      </w:pPr>
      <w:proofErr w:type="spellStart"/>
      <w:r w:rsidRPr="00903F6E">
        <w:rPr>
          <w:rFonts w:ascii="Calibri" w:hAnsi="Calibri" w:cs="Calibri"/>
          <w:b/>
          <w:bCs/>
          <w:lang w:val="nl-BE"/>
        </w:rPr>
        <w:t>Zestrend</w:t>
      </w:r>
      <w:proofErr w:type="spellEnd"/>
      <w:r w:rsidRPr="00903F6E">
        <w:rPr>
          <w:rFonts w:ascii="Calibri" w:hAnsi="Calibri" w:cs="Calibri"/>
          <w:b/>
          <w:bCs/>
          <w:lang w:val="nl-BE"/>
        </w:rPr>
        <w:t xml:space="preserve"> </w:t>
      </w:r>
      <w:r w:rsidRPr="00903F6E">
        <w:rPr>
          <w:rFonts w:ascii="Calibri" w:hAnsi="Calibri" w:cs="Calibri"/>
          <w:lang w:val="nl-BE"/>
        </w:rPr>
        <w:t>(webtrader.zes2.com).</w:t>
      </w:r>
    </w:p>
    <w:p w14:paraId="05DC1047" w14:textId="6D26848A" w:rsidR="006F44B5" w:rsidRPr="00903F6E" w:rsidRDefault="006F44B5" w:rsidP="00903F6E">
      <w:pPr>
        <w:overflowPunct w:val="0"/>
        <w:autoSpaceDE w:val="0"/>
        <w:autoSpaceDN w:val="0"/>
        <w:adjustRightInd w:val="0"/>
        <w:spacing w:after="260" w:line="260" w:lineRule="atLeast"/>
        <w:jc w:val="both"/>
        <w:textAlignment w:val="baseline"/>
      </w:pPr>
      <w:r w:rsidRPr="00903F6E">
        <w:t>De FSMA voegde deze entiteiten toe aan</w:t>
      </w:r>
      <w:r w:rsidRPr="00903F6E">
        <w:rPr>
          <w:b/>
          <w:bCs/>
        </w:rPr>
        <w:t xml:space="preserve"> de </w:t>
      </w:r>
      <w:hyperlink r:id="rId16" w:history="1">
        <w:r w:rsidRPr="00903F6E">
          <w:rPr>
            <w:rStyle w:val="Hyperlink"/>
            <w:b/>
            <w:bCs/>
          </w:rPr>
          <w:t>lijst</w:t>
        </w:r>
      </w:hyperlink>
      <w:r w:rsidRPr="00903F6E">
        <w:rPr>
          <w:b/>
          <w:bCs/>
        </w:rPr>
        <w:t xml:space="preserve"> van frauduleuze </w:t>
      </w:r>
      <w:proofErr w:type="spellStart"/>
      <w:r w:rsidRPr="00903F6E">
        <w:rPr>
          <w:b/>
          <w:bCs/>
        </w:rPr>
        <w:t>tradingplatformen</w:t>
      </w:r>
      <w:proofErr w:type="spellEnd"/>
      <w:r w:rsidRPr="00903F6E">
        <w:rPr>
          <w:b/>
          <w:bCs/>
        </w:rPr>
        <w:t xml:space="preserve">. </w:t>
      </w:r>
      <w:r w:rsidRPr="00903F6E">
        <w:t xml:space="preserve">Let op, deze lijst is </w:t>
      </w:r>
      <w:r w:rsidRPr="00903F6E">
        <w:rPr>
          <w:b/>
          <w:bCs/>
        </w:rPr>
        <w:t xml:space="preserve">niet exhaustief. </w:t>
      </w:r>
      <w:r w:rsidRPr="00903F6E">
        <w:t xml:space="preserve">Om na te gaan of een onderneming al dan niet de toelating heeft om financiële diensten en producten aan te bieden, raadpleeg dan onze pagina </w:t>
      </w:r>
      <w:r w:rsidR="00F94139" w:rsidRPr="00903F6E">
        <w:t>‘</w:t>
      </w:r>
      <w:hyperlink r:id="rId17" w:history="1">
        <w:r w:rsidRPr="00903F6E">
          <w:rPr>
            <w:rStyle w:val="Hyperlink"/>
          </w:rPr>
          <w:t>Check uw aanbieder</w:t>
        </w:r>
      </w:hyperlink>
      <w:r w:rsidR="00F94139" w:rsidRPr="00903F6E">
        <w:t>’</w:t>
      </w:r>
      <w:r w:rsidRPr="00903F6E">
        <w:t xml:space="preserve">. Bij twijfel, </w:t>
      </w:r>
      <w:hyperlink r:id="rId18" w:history="1">
        <w:r w:rsidRPr="00903F6E">
          <w:rPr>
            <w:rStyle w:val="Hyperlink"/>
          </w:rPr>
          <w:t>contacteer</w:t>
        </w:r>
      </w:hyperlink>
      <w:r w:rsidRPr="00903F6E">
        <w:t xml:space="preserve"> de FSMA. </w:t>
      </w:r>
    </w:p>
    <w:p w14:paraId="0334307D" w14:textId="4D739CE4" w:rsidR="006B6511" w:rsidRPr="00903F6E" w:rsidRDefault="006B6511" w:rsidP="001261B1">
      <w:pPr>
        <w:pStyle w:val="Introductie"/>
        <w:spacing w:before="360" w:after="260" w:line="260" w:lineRule="atLeast"/>
        <w:contextualSpacing w:val="0"/>
      </w:pPr>
      <w:r w:rsidRPr="00903F6E">
        <w:t>Ik ben opgelicht. Wat moet ik doen?</w:t>
      </w:r>
    </w:p>
    <w:p w14:paraId="7F1D8F3C" w14:textId="080BC08B" w:rsidR="006B6511" w:rsidRPr="00903F6E" w:rsidRDefault="00F04DAC" w:rsidP="00903F6E">
      <w:pPr>
        <w:numPr>
          <w:ilvl w:val="0"/>
          <w:numId w:val="12"/>
        </w:numPr>
        <w:spacing w:after="260" w:line="260" w:lineRule="atLeast"/>
        <w:ind w:left="714" w:hanging="357"/>
        <w:jc w:val="both"/>
      </w:pPr>
      <w:r w:rsidRPr="00903F6E">
        <w:rPr>
          <w:b/>
        </w:rPr>
        <w:t>Doe geen verrichtingen meer en verbreek alle contact met het platform</w:t>
      </w:r>
      <w:r w:rsidRPr="00903F6E">
        <w:t xml:space="preserve">: stort geen geld meer en geef geen bijkomende persoonlijke of financiële informatie. Verbreek alle contact met de fraudeurs. Ze zouden </w:t>
      </w:r>
      <w:r w:rsidR="00120D47" w:rsidRPr="00903F6E">
        <w:t xml:space="preserve">u </w:t>
      </w:r>
      <w:r w:rsidRPr="00903F6E">
        <w:t xml:space="preserve">immers </w:t>
      </w:r>
      <w:r w:rsidR="00F26A7D" w:rsidRPr="00903F6E">
        <w:t xml:space="preserve">kunnen proberen te manipuleren </w:t>
      </w:r>
      <w:r w:rsidR="008B3550" w:rsidRPr="00903F6E">
        <w:t xml:space="preserve">om </w:t>
      </w:r>
      <w:r w:rsidRPr="00903F6E">
        <w:t>u nog meer geld afhandig te maken.</w:t>
      </w:r>
    </w:p>
    <w:p w14:paraId="06B81F65" w14:textId="0DECDBFB" w:rsidR="00F04DAC" w:rsidRPr="00903F6E" w:rsidRDefault="00F04DAC" w:rsidP="00903F6E">
      <w:pPr>
        <w:numPr>
          <w:ilvl w:val="0"/>
          <w:numId w:val="12"/>
        </w:numPr>
        <w:spacing w:after="260" w:line="260" w:lineRule="atLeast"/>
        <w:jc w:val="both"/>
      </w:pPr>
      <w:r w:rsidRPr="00903F6E">
        <w:rPr>
          <w:b/>
        </w:rPr>
        <w:t>Contacteer uw bank</w:t>
      </w:r>
      <w:r w:rsidRPr="00903F6E">
        <w:t xml:space="preserve">: informeer uw bank onmiddellijk </w:t>
      </w:r>
      <w:r w:rsidR="00F26A7D" w:rsidRPr="00903F6E">
        <w:t>als</w:t>
      </w:r>
      <w:r w:rsidRPr="00903F6E">
        <w:t xml:space="preserve"> u </w:t>
      </w:r>
      <w:r w:rsidR="008B3550" w:rsidRPr="00903F6E">
        <w:t xml:space="preserve">geld heeft gestort </w:t>
      </w:r>
      <w:r w:rsidRPr="00903F6E">
        <w:t>aan het frauduleuze platform.</w:t>
      </w:r>
    </w:p>
    <w:p w14:paraId="7C5FD3BC" w14:textId="4BDBA96C" w:rsidR="00F04DAC" w:rsidRPr="00903F6E" w:rsidRDefault="00F04DAC" w:rsidP="00903F6E">
      <w:pPr>
        <w:numPr>
          <w:ilvl w:val="0"/>
          <w:numId w:val="12"/>
        </w:numPr>
        <w:spacing w:after="260" w:line="260" w:lineRule="atLeast"/>
        <w:jc w:val="both"/>
      </w:pPr>
      <w:r w:rsidRPr="00903F6E">
        <w:rPr>
          <w:b/>
        </w:rPr>
        <w:t xml:space="preserve">Meld </w:t>
      </w:r>
      <w:r w:rsidR="0024701D" w:rsidRPr="00903F6E">
        <w:rPr>
          <w:b/>
        </w:rPr>
        <w:t>de fraude</w:t>
      </w:r>
      <w:r w:rsidRPr="00903F6E">
        <w:rPr>
          <w:b/>
        </w:rPr>
        <w:t xml:space="preserve"> aan de bevoegde autoriteiten</w:t>
      </w:r>
      <w:r w:rsidRPr="00903F6E">
        <w:t xml:space="preserve">: </w:t>
      </w:r>
      <w:hyperlink r:id="rId19" w:history="1">
        <w:r w:rsidRPr="00903F6E">
          <w:rPr>
            <w:rStyle w:val="Hyperlink"/>
          </w:rPr>
          <w:t>contacteer de FSMA</w:t>
        </w:r>
      </w:hyperlink>
      <w:r w:rsidRPr="00903F6E">
        <w:t xml:space="preserve"> en dien klacht in bij de politie.</w:t>
      </w:r>
    </w:p>
    <w:p w14:paraId="3889DCE8" w14:textId="735DBA1D" w:rsidR="00F04DAC" w:rsidRDefault="00F04DAC" w:rsidP="00903F6E">
      <w:pPr>
        <w:numPr>
          <w:ilvl w:val="0"/>
          <w:numId w:val="12"/>
        </w:numPr>
        <w:spacing w:after="260" w:line="260" w:lineRule="atLeast"/>
        <w:jc w:val="both"/>
      </w:pPr>
      <w:r w:rsidRPr="00903F6E">
        <w:rPr>
          <w:b/>
        </w:rPr>
        <w:t>Documenteer alle gegevensuitwisselingen</w:t>
      </w:r>
      <w:r w:rsidRPr="00903F6E">
        <w:t xml:space="preserve"> </w:t>
      </w:r>
      <w:r w:rsidRPr="00903F6E">
        <w:rPr>
          <w:b/>
        </w:rPr>
        <w:t>en transacties</w:t>
      </w:r>
      <w:r w:rsidRPr="00903F6E">
        <w:t xml:space="preserve">: verzamel alle bewijzen van uw gegevensuitwisselingen met het platform, inclusief e-mails, berichten, rekeninguittreksels en screenshots </w:t>
      </w:r>
      <w:r w:rsidR="00F26A7D" w:rsidRPr="00903F6E">
        <w:t xml:space="preserve">van </w:t>
      </w:r>
      <w:r w:rsidRPr="00903F6E">
        <w:t xml:space="preserve">de transacties. </w:t>
      </w:r>
      <w:r w:rsidR="001464F2" w:rsidRPr="00903F6E">
        <w:t>Als u de fraude meldt, zijn d</w:t>
      </w:r>
      <w:r w:rsidRPr="00903F6E">
        <w:t xml:space="preserve">ie elementen </w:t>
      </w:r>
      <w:r w:rsidR="00F26A7D" w:rsidRPr="00903F6E">
        <w:t xml:space="preserve">immers erg </w:t>
      </w:r>
      <w:r w:rsidRPr="00903F6E">
        <w:t>waardevol.</w:t>
      </w:r>
    </w:p>
    <w:p w14:paraId="649F5C08" w14:textId="55051BCB" w:rsidR="001261B1" w:rsidRDefault="001261B1" w:rsidP="001261B1">
      <w:pPr>
        <w:spacing w:after="260" w:line="260" w:lineRule="atLeast"/>
        <w:ind w:left="720"/>
        <w:jc w:val="both"/>
        <w:rPr>
          <w:b/>
        </w:rPr>
      </w:pPr>
      <w:r>
        <w:rPr>
          <w:b/>
        </w:rPr>
        <w:br w:type="page"/>
      </w:r>
    </w:p>
    <w:p w14:paraId="24F3D6E1" w14:textId="5D77E91B" w:rsidR="00F04DAC" w:rsidRPr="00903F6E" w:rsidRDefault="00F04DAC" w:rsidP="00903F6E">
      <w:pPr>
        <w:numPr>
          <w:ilvl w:val="0"/>
          <w:numId w:val="12"/>
        </w:numPr>
        <w:spacing w:after="260" w:line="260" w:lineRule="atLeast"/>
        <w:jc w:val="both"/>
        <w:rPr>
          <w:rFonts w:cstheme="minorHAnsi"/>
        </w:rPr>
      </w:pPr>
      <w:r w:rsidRPr="00903F6E">
        <w:rPr>
          <w:rFonts w:cstheme="minorHAnsi"/>
          <w:b/>
        </w:rPr>
        <w:lastRenderedPageBreak/>
        <w:t xml:space="preserve">Opgelet voor </w:t>
      </w:r>
      <w:r w:rsidR="00F94139" w:rsidRPr="00903F6E">
        <w:rPr>
          <w:rFonts w:cstheme="minorHAnsi"/>
          <w:b/>
        </w:rPr>
        <w:t>‘</w:t>
      </w:r>
      <w:r w:rsidRPr="00903F6E">
        <w:rPr>
          <w:rFonts w:cstheme="minorHAnsi"/>
          <w:b/>
          <w:i/>
          <w:iCs/>
        </w:rPr>
        <w:t>recovery rooms</w:t>
      </w:r>
      <w:r w:rsidR="00F94139" w:rsidRPr="00903F6E">
        <w:rPr>
          <w:rFonts w:cstheme="minorHAnsi"/>
          <w:b/>
        </w:rPr>
        <w:t>’</w:t>
      </w:r>
      <w:r w:rsidRPr="00903F6E">
        <w:rPr>
          <w:rFonts w:cstheme="minorHAnsi"/>
        </w:rPr>
        <w:t xml:space="preserve">: </w:t>
      </w:r>
      <w:r w:rsidR="009F076E" w:rsidRPr="00903F6E">
        <w:rPr>
          <w:rFonts w:cstheme="minorHAnsi"/>
        </w:rPr>
        <w:t>f</w:t>
      </w:r>
      <w:r w:rsidR="00120D47" w:rsidRPr="00903F6E">
        <w:rPr>
          <w:rFonts w:cstheme="minorHAnsi"/>
        </w:rPr>
        <w:t xml:space="preserve">raudeurs </w:t>
      </w:r>
      <w:r w:rsidR="009F076E" w:rsidRPr="00903F6E">
        <w:rPr>
          <w:rFonts w:cstheme="minorHAnsi"/>
        </w:rPr>
        <w:t xml:space="preserve">contacteren </w:t>
      </w:r>
      <w:r w:rsidRPr="00903F6E">
        <w:rPr>
          <w:rFonts w:cstheme="minorHAnsi"/>
        </w:rPr>
        <w:t xml:space="preserve">slachtoffers van </w:t>
      </w:r>
      <w:r w:rsidR="00120D47" w:rsidRPr="00903F6E">
        <w:rPr>
          <w:rFonts w:cstheme="minorHAnsi"/>
        </w:rPr>
        <w:t xml:space="preserve">eerdere </w:t>
      </w:r>
      <w:r w:rsidRPr="00903F6E">
        <w:rPr>
          <w:rFonts w:cstheme="minorHAnsi"/>
        </w:rPr>
        <w:t xml:space="preserve">fraude </w:t>
      </w:r>
      <w:r w:rsidR="008C5BA3" w:rsidRPr="00903F6E">
        <w:rPr>
          <w:rFonts w:cstheme="minorHAnsi"/>
        </w:rPr>
        <w:t xml:space="preserve">met het voorstel </w:t>
      </w:r>
      <w:r w:rsidR="00F436AE" w:rsidRPr="00903F6E">
        <w:rPr>
          <w:rFonts w:cstheme="minorHAnsi"/>
        </w:rPr>
        <w:t>om hen – tegen betaling –</w:t>
      </w:r>
      <w:r w:rsidR="00120D47" w:rsidRPr="00903F6E">
        <w:rPr>
          <w:rFonts w:cstheme="minorHAnsi"/>
        </w:rPr>
        <w:t xml:space="preserve"> </w:t>
      </w:r>
      <w:r w:rsidR="00F436AE" w:rsidRPr="00903F6E">
        <w:rPr>
          <w:rFonts w:cstheme="minorHAnsi"/>
        </w:rPr>
        <w:t xml:space="preserve">te helpen hun verloren tegoeden te recupereren. </w:t>
      </w:r>
      <w:hyperlink r:id="rId20" w:history="1">
        <w:r w:rsidR="00F436AE" w:rsidRPr="00903F6E">
          <w:rPr>
            <w:rStyle w:val="Hyperlink"/>
            <w:rFonts w:eastAsia="Times New Roman"/>
            <w:lang w:eastAsia="en-GB"/>
          </w:rPr>
          <w:t xml:space="preserve">Vaak </w:t>
        </w:r>
        <w:r w:rsidR="00F26A7D" w:rsidRPr="00903F6E">
          <w:rPr>
            <w:rStyle w:val="Hyperlink"/>
            <w:rFonts w:eastAsia="Times New Roman"/>
            <w:lang w:eastAsia="en-GB"/>
          </w:rPr>
          <w:t xml:space="preserve">is dat echter </w:t>
        </w:r>
        <w:r w:rsidR="00A62CD1" w:rsidRPr="00903F6E">
          <w:rPr>
            <w:rStyle w:val="Hyperlink"/>
            <w:rFonts w:eastAsia="Times New Roman"/>
            <w:lang w:eastAsia="en-GB"/>
          </w:rPr>
          <w:t xml:space="preserve">gewoon </w:t>
        </w:r>
        <w:r w:rsidR="00F436AE" w:rsidRPr="00903F6E">
          <w:rPr>
            <w:rStyle w:val="Hyperlink"/>
            <w:rFonts w:eastAsia="Times New Roman"/>
            <w:lang w:eastAsia="en-GB"/>
          </w:rPr>
          <w:t>een tweede fraudepoging</w:t>
        </w:r>
      </w:hyperlink>
      <w:r w:rsidR="00F436AE" w:rsidRPr="00903F6E">
        <w:rPr>
          <w:rStyle w:val="Hyperlink"/>
          <w:rFonts w:eastAsia="Times New Roman"/>
          <w:lang w:eastAsia="en-GB"/>
        </w:rPr>
        <w:t>.</w:t>
      </w:r>
    </w:p>
    <w:p w14:paraId="68776587" w14:textId="4789FECA" w:rsidR="00F436AE" w:rsidRPr="00903F6E" w:rsidRDefault="00F436AE" w:rsidP="00903F6E">
      <w:pPr>
        <w:spacing w:after="260" w:line="260" w:lineRule="atLeast"/>
        <w:jc w:val="both"/>
        <w:rPr>
          <w:rStyle w:val="Hyperlink"/>
        </w:rPr>
      </w:pPr>
      <w:r w:rsidRPr="00903F6E">
        <w:t xml:space="preserve">Meer aanbevelingen over de preventie van beleggingsfraude zijn te vinden op de pagina </w:t>
      </w:r>
      <w:r w:rsidRPr="00903F6E">
        <w:rPr>
          <w:rStyle w:val="Hyperlink"/>
        </w:rPr>
        <w:t>‘</w:t>
      </w:r>
      <w:hyperlink r:id="rId21" w:history="1">
        <w:r w:rsidRPr="00903F6E">
          <w:rPr>
            <w:rStyle w:val="Hyperlink"/>
          </w:rPr>
          <w:t>Hoe fraude herkennen en voorkomen?</w:t>
        </w:r>
      </w:hyperlink>
      <w:r w:rsidRPr="00903F6E">
        <w:rPr>
          <w:rStyle w:val="Hyperlink"/>
        </w:rPr>
        <w:t>‘</w:t>
      </w:r>
      <w:r w:rsidRPr="00903F6E">
        <w:t xml:space="preserve"> op de website van de FSMA. </w:t>
      </w:r>
      <w:hyperlink r:id="rId22" w:history="1">
        <w:r w:rsidRPr="00903F6E">
          <w:rPr>
            <w:rStyle w:val="Hyperlink"/>
          </w:rPr>
          <w:t>Bekijk ook de sensibiliseringsvideo’s</w:t>
        </w:r>
      </w:hyperlink>
      <w:r w:rsidRPr="00903F6E">
        <w:rPr>
          <w:rStyle w:val="Hyperlink"/>
        </w:rPr>
        <w:t>.</w:t>
      </w:r>
    </w:p>
    <w:p w14:paraId="69CB4540" w14:textId="1875DFF4" w:rsidR="00997A2C" w:rsidRPr="00903F6E" w:rsidRDefault="00997A2C" w:rsidP="00EE6F2C">
      <w:r w:rsidRPr="00903F6E">
        <w:t xml:space="preserve">Brussel, </w:t>
      </w:r>
      <w:sdt>
        <w:sdtPr>
          <w:id w:val="258847"/>
          <w:placeholder>
            <w:docPart w:val="6291CF3CE9CB43CB8D4E644F675D90B2"/>
          </w:placeholder>
          <w:date w:fullDate="2025-12-18T00:00:00Z">
            <w:dateFormat w:val="d MMMM yyyy"/>
            <w:lid w:val="nl-BE"/>
            <w:storeMappedDataAs w:val="dateTime"/>
            <w:calendar w:val="gregorian"/>
          </w:date>
        </w:sdtPr>
        <w:sdtEndPr/>
        <w:sdtContent>
          <w:r w:rsidR="00944FF3" w:rsidRPr="00903F6E">
            <w:t>18 december 2025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7306"/>
      </w:tblGrid>
      <w:tr w:rsidR="00997A2C" w:rsidRPr="00903F6E" w14:paraId="46569CD5" w14:textId="77777777" w:rsidTr="00997A2C">
        <w:tc>
          <w:tcPr>
            <w:tcW w:w="1708" w:type="dxa"/>
          </w:tcPr>
          <w:p w14:paraId="362C950C" w14:textId="77777777" w:rsidR="00997A2C" w:rsidRPr="00903F6E" w:rsidRDefault="00D8527C" w:rsidP="00997A2C">
            <w:pPr>
              <w:pStyle w:val="NoSpacing"/>
              <w:rPr>
                <w:sz w:val="14"/>
                <w:szCs w:val="14"/>
              </w:rPr>
            </w:pPr>
            <w:r w:rsidRPr="00903F6E">
              <w:rPr>
                <w:sz w:val="14"/>
                <w:szCs w:val="14"/>
              </w:rPr>
              <w:t>P</w:t>
            </w:r>
            <w:r w:rsidR="00997A2C" w:rsidRPr="00903F6E">
              <w:rPr>
                <w:sz w:val="14"/>
                <w:szCs w:val="14"/>
              </w:rPr>
              <w:t>erscontact</w:t>
            </w:r>
          </w:p>
        </w:tc>
        <w:tc>
          <w:tcPr>
            <w:tcW w:w="7306" w:type="dxa"/>
          </w:tcPr>
          <w:p w14:paraId="675EBD4E" w14:textId="77777777" w:rsidR="00997A2C" w:rsidRPr="00903F6E" w:rsidRDefault="00F758E5" w:rsidP="00997A2C">
            <w:pPr>
              <w:pStyle w:val="NoSpacing"/>
            </w:pPr>
            <w:r w:rsidRPr="00903F6E">
              <w:t>Jim Lannoo</w:t>
            </w:r>
          </w:p>
          <w:p w14:paraId="38915245" w14:textId="77777777" w:rsidR="00D200A9" w:rsidRPr="00903F6E" w:rsidRDefault="00D200A9" w:rsidP="00D200A9">
            <w:pPr>
              <w:pStyle w:val="NoSpacing"/>
            </w:pPr>
            <w:r w:rsidRPr="00903F6E">
              <w:t>Woordvoerder/Adjunct-directeur</w:t>
            </w:r>
          </w:p>
          <w:p w14:paraId="3A0E015A" w14:textId="77777777" w:rsidR="001550D3" w:rsidRPr="00903F6E" w:rsidRDefault="00D200A9" w:rsidP="00D200A9">
            <w:pPr>
              <w:pStyle w:val="NoSpacing"/>
            </w:pPr>
            <w:r w:rsidRPr="00903F6E">
              <w:rPr>
                <w:bCs/>
              </w:rPr>
              <w:t>Communicatie en Financiële Educatie</w:t>
            </w:r>
          </w:p>
        </w:tc>
      </w:tr>
      <w:tr w:rsidR="00997A2C" w:rsidRPr="00903F6E" w14:paraId="70B9D7D6" w14:textId="77777777" w:rsidTr="00997A2C">
        <w:tc>
          <w:tcPr>
            <w:tcW w:w="1708" w:type="dxa"/>
          </w:tcPr>
          <w:p w14:paraId="03CB67A2" w14:textId="77777777" w:rsidR="00997A2C" w:rsidRPr="00903F6E" w:rsidRDefault="00D8527C" w:rsidP="008F4836">
            <w:pPr>
              <w:pStyle w:val="NoSpacing"/>
              <w:rPr>
                <w:sz w:val="14"/>
                <w:szCs w:val="14"/>
              </w:rPr>
            </w:pPr>
            <w:r w:rsidRPr="00903F6E">
              <w:rPr>
                <w:sz w:val="14"/>
                <w:szCs w:val="14"/>
              </w:rPr>
              <w:t>T direct</w:t>
            </w:r>
          </w:p>
        </w:tc>
        <w:tc>
          <w:tcPr>
            <w:tcW w:w="7306" w:type="dxa"/>
          </w:tcPr>
          <w:p w14:paraId="2D535392" w14:textId="77777777" w:rsidR="00997A2C" w:rsidRPr="00903F6E" w:rsidRDefault="00D8527C" w:rsidP="00997A2C">
            <w:pPr>
              <w:pStyle w:val="NoSpacing"/>
            </w:pPr>
            <w:r w:rsidRPr="00903F6E">
              <w:t>+ 32 2 220 57 06</w:t>
            </w:r>
          </w:p>
        </w:tc>
      </w:tr>
      <w:tr w:rsidR="00997A2C" w:rsidRPr="00903F6E" w14:paraId="40C771D3" w14:textId="77777777" w:rsidTr="00997A2C">
        <w:tc>
          <w:tcPr>
            <w:tcW w:w="1708" w:type="dxa"/>
          </w:tcPr>
          <w:p w14:paraId="249A17BE" w14:textId="77777777" w:rsidR="00997A2C" w:rsidRPr="00903F6E" w:rsidRDefault="00D8527C" w:rsidP="00997A2C">
            <w:pPr>
              <w:pStyle w:val="NoSpacing"/>
              <w:rPr>
                <w:sz w:val="14"/>
                <w:szCs w:val="14"/>
              </w:rPr>
            </w:pPr>
            <w:r w:rsidRPr="00903F6E">
              <w:rPr>
                <w:sz w:val="14"/>
                <w:szCs w:val="14"/>
              </w:rPr>
              <w:t>E-mail</w:t>
            </w:r>
          </w:p>
        </w:tc>
        <w:tc>
          <w:tcPr>
            <w:tcW w:w="7306" w:type="dxa"/>
          </w:tcPr>
          <w:p w14:paraId="468D962F" w14:textId="77777777" w:rsidR="00997A2C" w:rsidRPr="00903F6E" w:rsidRDefault="002410A5" w:rsidP="00997A2C">
            <w:pPr>
              <w:pStyle w:val="NoSpacing"/>
            </w:pPr>
            <w:hyperlink r:id="rId23" w:history="1">
              <w:r w:rsidRPr="00903F6E">
                <w:rPr>
                  <w:rStyle w:val="Hyperlink"/>
                </w:rPr>
                <w:t>P</w:t>
              </w:r>
              <w:r w:rsidR="00D8527C" w:rsidRPr="00903F6E">
                <w:rPr>
                  <w:rStyle w:val="Hyperlink"/>
                </w:rPr>
                <w:t>ress@fsma.be</w:t>
              </w:r>
            </w:hyperlink>
          </w:p>
        </w:tc>
      </w:tr>
    </w:tbl>
    <w:p w14:paraId="3E6682F2" w14:textId="77777777" w:rsidR="00E050D2" w:rsidRPr="00903F6E" w:rsidRDefault="00E050D2" w:rsidP="00650D5D">
      <w:pPr>
        <w:pStyle w:val="NoSpacing"/>
      </w:pPr>
    </w:p>
    <w:sectPr w:rsidR="00E050D2" w:rsidRPr="00903F6E" w:rsidSect="003E5B3D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3402" w:right="1134" w:bottom="1418" w:left="1758" w:header="1531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7658" w14:textId="77777777" w:rsidR="002A5D3A" w:rsidRDefault="002A5D3A" w:rsidP="00882CD2">
      <w:pPr>
        <w:spacing w:after="0" w:line="240" w:lineRule="auto"/>
      </w:pPr>
      <w:r>
        <w:separator/>
      </w:r>
    </w:p>
  </w:endnote>
  <w:endnote w:type="continuationSeparator" w:id="0">
    <w:p w14:paraId="64197100" w14:textId="77777777" w:rsidR="002A5D3A" w:rsidRDefault="002A5D3A" w:rsidP="00882CD2">
      <w:pPr>
        <w:spacing w:after="0" w:line="240" w:lineRule="auto"/>
      </w:pPr>
      <w:r>
        <w:continuationSeparator/>
      </w:r>
    </w:p>
  </w:endnote>
  <w:endnote w:type="continuationNotice" w:id="1">
    <w:p w14:paraId="03CAD941" w14:textId="77777777" w:rsidR="00033970" w:rsidRDefault="00033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490C" w14:textId="03CA7888" w:rsidR="002E4873" w:rsidRPr="007255A4" w:rsidRDefault="006D1168" w:rsidP="003554C9">
    <w:pPr>
      <w:pStyle w:val="Footer"/>
      <w:tabs>
        <w:tab w:val="clear" w:pos="4513"/>
        <w:tab w:val="clear" w:pos="9026"/>
        <w:tab w:val="left" w:pos="5126"/>
      </w:tabs>
      <w:rPr>
        <w:rFonts w:ascii="Gotham Rounded Book" w:hAnsi="Gotham Rounded Book"/>
        <w:color w:val="002244" w:themeColor="text2"/>
        <w:sz w:val="16"/>
        <w:szCs w:val="16"/>
      </w:rPr>
    </w:pPr>
    <w:r w:rsidRPr="007255A4">
      <w:rPr>
        <w:sz w:val="14"/>
        <w:szCs w:val="14"/>
      </w:rPr>
      <w:fldChar w:fldCharType="begin"/>
    </w:r>
    <w:r w:rsidR="007255A4" w:rsidRPr="007255A4">
      <w:rPr>
        <w:sz w:val="14"/>
        <w:szCs w:val="14"/>
      </w:rPr>
      <w:instrText xml:space="preserve"> PAGE   \* MERGEFORMAT </w:instrText>
    </w:r>
    <w:r w:rsidRPr="007255A4">
      <w:rPr>
        <w:sz w:val="14"/>
        <w:szCs w:val="14"/>
      </w:rPr>
      <w:fldChar w:fldCharType="separate"/>
    </w:r>
    <w:r w:rsidR="00632DB7">
      <w:rPr>
        <w:noProof/>
        <w:sz w:val="14"/>
        <w:szCs w:val="14"/>
      </w:rPr>
      <w:t>2</w:t>
    </w:r>
    <w:r w:rsidRPr="007255A4">
      <w:rPr>
        <w:sz w:val="14"/>
        <w:szCs w:val="14"/>
      </w:rPr>
      <w:fldChar w:fldCharType="end"/>
    </w:r>
    <w:r w:rsidR="007255A4" w:rsidRPr="007255A4">
      <w:rPr>
        <w:sz w:val="14"/>
        <w:szCs w:val="14"/>
      </w:rPr>
      <w:t xml:space="preserve"> </w:t>
    </w:r>
    <w:r w:rsidR="007255A4" w:rsidRPr="007255A4">
      <w:rPr>
        <w:b/>
        <w:color w:val="BBCC00" w:themeColor="accent3"/>
        <w:sz w:val="14"/>
        <w:szCs w:val="14"/>
      </w:rPr>
      <w:t>/</w:t>
    </w:r>
    <w:r w:rsidR="007255A4" w:rsidRPr="007255A4">
      <w:rPr>
        <w:sz w:val="14"/>
        <w:szCs w:val="14"/>
      </w:rPr>
      <w:t xml:space="preserve"> </w:t>
    </w:r>
    <w:fldSimple w:instr=" NUMPAGES   \* MERGEFORMAT ">
      <w:r w:rsidR="00051BA7" w:rsidRPr="00051BA7">
        <w:rPr>
          <w:noProof/>
          <w:sz w:val="14"/>
          <w:szCs w:val="14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B2C9" w14:textId="77777777" w:rsidR="002E4873" w:rsidRPr="00AF7885" w:rsidRDefault="003E5B3D" w:rsidP="003E5B3D"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42348591" wp14:editId="73F4D27B">
          <wp:simplePos x="0" y="0"/>
          <wp:positionH relativeFrom="page">
            <wp:posOffset>1080135</wp:posOffset>
          </wp:positionH>
          <wp:positionV relativeFrom="page">
            <wp:posOffset>10117455</wp:posOffset>
          </wp:positionV>
          <wp:extent cx="4267200" cy="127000"/>
          <wp:effectExtent l="19050" t="0" r="0" b="0"/>
          <wp:wrapNone/>
          <wp:docPr id="930058327" name="Afbeelding 2" descr="FSMA_be_persbericht_adres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adres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7200" cy="12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BFA9A" w14:textId="77777777" w:rsidR="002A5D3A" w:rsidRDefault="002A5D3A" w:rsidP="00882CD2">
      <w:pPr>
        <w:spacing w:after="0" w:line="240" w:lineRule="auto"/>
      </w:pPr>
      <w:r>
        <w:separator/>
      </w:r>
    </w:p>
  </w:footnote>
  <w:footnote w:type="continuationSeparator" w:id="0">
    <w:p w14:paraId="7A171766" w14:textId="77777777" w:rsidR="002A5D3A" w:rsidRDefault="002A5D3A" w:rsidP="00882CD2">
      <w:pPr>
        <w:spacing w:after="0" w:line="240" w:lineRule="auto"/>
      </w:pPr>
      <w:r>
        <w:continuationSeparator/>
      </w:r>
    </w:p>
  </w:footnote>
  <w:footnote w:type="continuationNotice" w:id="1">
    <w:p w14:paraId="1CA11A80" w14:textId="77777777" w:rsidR="00033970" w:rsidRDefault="00033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0D53" w14:textId="77777777" w:rsidR="002E4873" w:rsidRPr="00022F1B" w:rsidRDefault="007255A4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rPr>
        <w:sz w:val="14"/>
        <w:szCs w:val="14"/>
      </w:rPr>
    </w:pPr>
    <w:r>
      <w:rPr>
        <w:noProof/>
        <w:sz w:val="14"/>
        <w:szCs w:val="14"/>
        <w:lang w:val="en-US"/>
      </w:rPr>
      <w:drawing>
        <wp:anchor distT="0" distB="0" distL="114300" distR="114300" simplePos="0" relativeHeight="251659264" behindDoc="0" locked="0" layoutInCell="1" allowOverlap="1" wp14:anchorId="5D71EC93" wp14:editId="768D9944">
          <wp:simplePos x="0" y="0"/>
          <wp:positionH relativeFrom="page">
            <wp:posOffset>1116330</wp:posOffset>
          </wp:positionH>
          <wp:positionV relativeFrom="page">
            <wp:posOffset>756285</wp:posOffset>
          </wp:positionV>
          <wp:extent cx="540385" cy="541020"/>
          <wp:effectExtent l="19050" t="0" r="0" b="0"/>
          <wp:wrapNone/>
          <wp:docPr id="543912801" name="Afbeelding 3" descr="FSMA_logo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RGB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385" cy="541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5B1F16" w14:textId="79B78689" w:rsidR="002E4873" w:rsidRPr="00A60EE1" w:rsidRDefault="007255A4" w:rsidP="00997A2C">
    <w:pPr>
      <w:pStyle w:val="Header"/>
      <w:tabs>
        <w:tab w:val="clear" w:pos="4513"/>
        <w:tab w:val="clear" w:pos="9026"/>
        <w:tab w:val="right" w:pos="9015"/>
      </w:tabs>
      <w:spacing w:line="240" w:lineRule="exact"/>
      <w:ind w:left="1134"/>
      <w:rPr>
        <w:sz w:val="14"/>
        <w:szCs w:val="14"/>
      </w:rPr>
    </w:pPr>
    <w:proofErr w:type="gramStart"/>
    <w:r w:rsidRPr="00FD0BF5">
      <w:rPr>
        <w:b/>
        <w:sz w:val="14"/>
        <w:szCs w:val="14"/>
      </w:rPr>
      <w:t>Persbericht</w:t>
    </w:r>
    <w:r>
      <w:rPr>
        <w:sz w:val="14"/>
        <w:szCs w:val="14"/>
      </w:rPr>
      <w:t xml:space="preserve"> /</w:t>
    </w:r>
    <w:proofErr w:type="gramEnd"/>
    <w:r>
      <w:rPr>
        <w:sz w:val="14"/>
        <w:szCs w:val="14"/>
      </w:rPr>
      <w:t xml:space="preserve"> </w:t>
    </w:r>
    <w:bookmarkStart w:id="0" w:name="bkmTitle2"/>
    <w:bookmarkEnd w:id="0"/>
    <w:sdt>
      <w:sdtPr>
        <w:rPr>
          <w:sz w:val="14"/>
          <w:szCs w:val="14"/>
          <w:lang w:val="af-ZA"/>
        </w:rPr>
        <w:alias w:val="Subject"/>
        <w:tag w:val="Subject"/>
        <w:id w:val="4404972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03F6E">
          <w:rPr>
            <w:sz w:val="14"/>
            <w:szCs w:val="14"/>
            <w:lang w:val="af-ZA"/>
          </w:rPr>
          <w:t>Frauduleuze tradingplatformen: het fenomeen blijft schade aanrichten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0DD9" w14:textId="77777777" w:rsidR="001F3481" w:rsidRDefault="003E5B3D">
    <w:pPr>
      <w:pStyle w:val="Header"/>
    </w:pP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13DCC0D" wp14:editId="2AC9DC6D">
          <wp:simplePos x="0" y="0"/>
          <wp:positionH relativeFrom="page">
            <wp:posOffset>4680585</wp:posOffset>
          </wp:positionH>
          <wp:positionV relativeFrom="page">
            <wp:posOffset>935990</wp:posOffset>
          </wp:positionV>
          <wp:extent cx="1040130" cy="177800"/>
          <wp:effectExtent l="19050" t="0" r="7620" b="0"/>
          <wp:wrapNone/>
          <wp:docPr id="2009842502" name="Afbeelding 1" descr="FSMA_be_persbericht_RGB_NL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be_persbericht_RGB_NL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13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3481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1A02F0" wp14:editId="09EF73A7">
          <wp:simplePos x="0" y="0"/>
          <wp:positionH relativeFrom="page">
            <wp:posOffset>1116330</wp:posOffset>
          </wp:positionH>
          <wp:positionV relativeFrom="page">
            <wp:posOffset>215900</wp:posOffset>
          </wp:positionV>
          <wp:extent cx="1896497" cy="1009402"/>
          <wp:effectExtent l="19050" t="0" r="8503" b="0"/>
          <wp:wrapNone/>
          <wp:docPr id="1152867042" name="Afbeelding 0" descr="FSMA_logo_brief_NL_RGB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MA_logo_brief_NL_RGB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6497" cy="1009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0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404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6AE1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4486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FC56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94E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A27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0AB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6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6E1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5377DB"/>
    <w:multiLevelType w:val="hybridMultilevel"/>
    <w:tmpl w:val="9A80CB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16120"/>
    <w:multiLevelType w:val="hybridMultilevel"/>
    <w:tmpl w:val="43EE5C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0753A"/>
    <w:multiLevelType w:val="hybridMultilevel"/>
    <w:tmpl w:val="D0A620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F63E7"/>
    <w:multiLevelType w:val="hybridMultilevel"/>
    <w:tmpl w:val="B0043A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036C2"/>
    <w:multiLevelType w:val="hybridMultilevel"/>
    <w:tmpl w:val="FB76843A"/>
    <w:lvl w:ilvl="0" w:tplc="72C673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A3543"/>
    <w:multiLevelType w:val="hybridMultilevel"/>
    <w:tmpl w:val="A47A4BC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D3B07"/>
    <w:multiLevelType w:val="multilevel"/>
    <w:tmpl w:val="6B92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BE7988"/>
    <w:multiLevelType w:val="hybridMultilevel"/>
    <w:tmpl w:val="5922F4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960AB"/>
    <w:multiLevelType w:val="multilevel"/>
    <w:tmpl w:val="8D5680D2"/>
    <w:lvl w:ilvl="0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2919" w:hanging="432"/>
      </w:pPr>
      <w:rPr>
        <w:b/>
        <w:i w:val="0"/>
        <w:lang w:val="fr-BE"/>
      </w:r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num w:numId="1" w16cid:durableId="1972595294">
    <w:abstractNumId w:val="9"/>
  </w:num>
  <w:num w:numId="2" w16cid:durableId="955798385">
    <w:abstractNumId w:val="7"/>
  </w:num>
  <w:num w:numId="3" w16cid:durableId="979649784">
    <w:abstractNumId w:val="6"/>
  </w:num>
  <w:num w:numId="4" w16cid:durableId="1171794347">
    <w:abstractNumId w:val="5"/>
  </w:num>
  <w:num w:numId="5" w16cid:durableId="942960335">
    <w:abstractNumId w:val="4"/>
  </w:num>
  <w:num w:numId="6" w16cid:durableId="217130469">
    <w:abstractNumId w:val="8"/>
  </w:num>
  <w:num w:numId="7" w16cid:durableId="374893509">
    <w:abstractNumId w:val="3"/>
  </w:num>
  <w:num w:numId="8" w16cid:durableId="922566142">
    <w:abstractNumId w:val="2"/>
  </w:num>
  <w:num w:numId="9" w16cid:durableId="2024472820">
    <w:abstractNumId w:val="1"/>
  </w:num>
  <w:num w:numId="10" w16cid:durableId="603997189">
    <w:abstractNumId w:val="0"/>
  </w:num>
  <w:num w:numId="11" w16cid:durableId="465591158">
    <w:abstractNumId w:val="14"/>
  </w:num>
  <w:num w:numId="12" w16cid:durableId="1776704979">
    <w:abstractNumId w:val="16"/>
  </w:num>
  <w:num w:numId="13" w16cid:durableId="902908892">
    <w:abstractNumId w:val="10"/>
  </w:num>
  <w:num w:numId="14" w16cid:durableId="926160257">
    <w:abstractNumId w:val="12"/>
  </w:num>
  <w:num w:numId="15" w16cid:durableId="1234049331">
    <w:abstractNumId w:val="15"/>
  </w:num>
  <w:num w:numId="16" w16cid:durableId="2004044578">
    <w:abstractNumId w:val="18"/>
  </w:num>
  <w:num w:numId="17" w16cid:durableId="449011040">
    <w:abstractNumId w:val="17"/>
  </w:num>
  <w:num w:numId="18" w16cid:durableId="1174608674">
    <w:abstractNumId w:val="11"/>
  </w:num>
  <w:num w:numId="19" w16cid:durableId="1508716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nl-BE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3A"/>
    <w:rsid w:val="00022F1B"/>
    <w:rsid w:val="0003015F"/>
    <w:rsid w:val="00033970"/>
    <w:rsid w:val="00042475"/>
    <w:rsid w:val="00051BA7"/>
    <w:rsid w:val="0005334E"/>
    <w:rsid w:val="0005798A"/>
    <w:rsid w:val="0007024E"/>
    <w:rsid w:val="00070CDC"/>
    <w:rsid w:val="0007146D"/>
    <w:rsid w:val="00083008"/>
    <w:rsid w:val="000945F5"/>
    <w:rsid w:val="00095003"/>
    <w:rsid w:val="000B4062"/>
    <w:rsid w:val="000D71BE"/>
    <w:rsid w:val="000F1CF4"/>
    <w:rsid w:val="000F6E4C"/>
    <w:rsid w:val="000F7095"/>
    <w:rsid w:val="00103231"/>
    <w:rsid w:val="0010797A"/>
    <w:rsid w:val="00110D40"/>
    <w:rsid w:val="001114D2"/>
    <w:rsid w:val="00115021"/>
    <w:rsid w:val="0011532C"/>
    <w:rsid w:val="00115592"/>
    <w:rsid w:val="00117CF4"/>
    <w:rsid w:val="00120D47"/>
    <w:rsid w:val="00123B9B"/>
    <w:rsid w:val="00126171"/>
    <w:rsid w:val="001261B1"/>
    <w:rsid w:val="00130C1B"/>
    <w:rsid w:val="00133138"/>
    <w:rsid w:val="00135EC0"/>
    <w:rsid w:val="0013600F"/>
    <w:rsid w:val="001360DD"/>
    <w:rsid w:val="00142A64"/>
    <w:rsid w:val="001464F2"/>
    <w:rsid w:val="00150C78"/>
    <w:rsid w:val="001550D3"/>
    <w:rsid w:val="00157BD0"/>
    <w:rsid w:val="00164ADD"/>
    <w:rsid w:val="001777F7"/>
    <w:rsid w:val="00181F71"/>
    <w:rsid w:val="00182542"/>
    <w:rsid w:val="001936AC"/>
    <w:rsid w:val="00196400"/>
    <w:rsid w:val="001A0F7B"/>
    <w:rsid w:val="001B5108"/>
    <w:rsid w:val="001B778D"/>
    <w:rsid w:val="001D1CAB"/>
    <w:rsid w:val="001D3324"/>
    <w:rsid w:val="001D784F"/>
    <w:rsid w:val="001F3481"/>
    <w:rsid w:val="0020613D"/>
    <w:rsid w:val="0021658D"/>
    <w:rsid w:val="002336C4"/>
    <w:rsid w:val="00234459"/>
    <w:rsid w:val="002350CE"/>
    <w:rsid w:val="0023530B"/>
    <w:rsid w:val="002368EB"/>
    <w:rsid w:val="002410A5"/>
    <w:rsid w:val="00246D73"/>
    <w:rsid w:val="0024701D"/>
    <w:rsid w:val="002505BE"/>
    <w:rsid w:val="002617EE"/>
    <w:rsid w:val="002633D8"/>
    <w:rsid w:val="0026408C"/>
    <w:rsid w:val="002857B3"/>
    <w:rsid w:val="00293DB9"/>
    <w:rsid w:val="00294F4C"/>
    <w:rsid w:val="002A4B22"/>
    <w:rsid w:val="002A5D3A"/>
    <w:rsid w:val="002A6267"/>
    <w:rsid w:val="002B3C9D"/>
    <w:rsid w:val="002B5070"/>
    <w:rsid w:val="002B6AE6"/>
    <w:rsid w:val="002C18EE"/>
    <w:rsid w:val="002C5147"/>
    <w:rsid w:val="002D2695"/>
    <w:rsid w:val="002D64E3"/>
    <w:rsid w:val="002E4873"/>
    <w:rsid w:val="002E5FB4"/>
    <w:rsid w:val="002F41D0"/>
    <w:rsid w:val="00301C44"/>
    <w:rsid w:val="003021B9"/>
    <w:rsid w:val="00306598"/>
    <w:rsid w:val="00306D46"/>
    <w:rsid w:val="003177BA"/>
    <w:rsid w:val="0032100A"/>
    <w:rsid w:val="00322F71"/>
    <w:rsid w:val="00327D6A"/>
    <w:rsid w:val="00331754"/>
    <w:rsid w:val="00332A42"/>
    <w:rsid w:val="00335E47"/>
    <w:rsid w:val="00341A94"/>
    <w:rsid w:val="003447B9"/>
    <w:rsid w:val="003554C9"/>
    <w:rsid w:val="00362326"/>
    <w:rsid w:val="003902FA"/>
    <w:rsid w:val="003A04E7"/>
    <w:rsid w:val="003A16D0"/>
    <w:rsid w:val="003A3EDF"/>
    <w:rsid w:val="003A4C79"/>
    <w:rsid w:val="003C0FFD"/>
    <w:rsid w:val="003C4E32"/>
    <w:rsid w:val="003D04CE"/>
    <w:rsid w:val="003E3584"/>
    <w:rsid w:val="003E5292"/>
    <w:rsid w:val="003E55DF"/>
    <w:rsid w:val="003E5B3D"/>
    <w:rsid w:val="003F4914"/>
    <w:rsid w:val="00403663"/>
    <w:rsid w:val="00410DCE"/>
    <w:rsid w:val="00412C74"/>
    <w:rsid w:val="00414650"/>
    <w:rsid w:val="00417531"/>
    <w:rsid w:val="004308EF"/>
    <w:rsid w:val="0043279B"/>
    <w:rsid w:val="00437A14"/>
    <w:rsid w:val="00462987"/>
    <w:rsid w:val="0049090F"/>
    <w:rsid w:val="0049167B"/>
    <w:rsid w:val="00492708"/>
    <w:rsid w:val="00495DFB"/>
    <w:rsid w:val="004A3577"/>
    <w:rsid w:val="004D0E4C"/>
    <w:rsid w:val="004E3C43"/>
    <w:rsid w:val="004E3FE0"/>
    <w:rsid w:val="00512837"/>
    <w:rsid w:val="00516D41"/>
    <w:rsid w:val="00521207"/>
    <w:rsid w:val="005229E5"/>
    <w:rsid w:val="0052738F"/>
    <w:rsid w:val="00534725"/>
    <w:rsid w:val="00536C39"/>
    <w:rsid w:val="0054674E"/>
    <w:rsid w:val="005532D8"/>
    <w:rsid w:val="00553DC9"/>
    <w:rsid w:val="0057039D"/>
    <w:rsid w:val="00573F32"/>
    <w:rsid w:val="0058100D"/>
    <w:rsid w:val="005824AA"/>
    <w:rsid w:val="00593F2A"/>
    <w:rsid w:val="005A4840"/>
    <w:rsid w:val="005B10E2"/>
    <w:rsid w:val="005B148A"/>
    <w:rsid w:val="005C0021"/>
    <w:rsid w:val="005C151E"/>
    <w:rsid w:val="005C3851"/>
    <w:rsid w:val="005C49EB"/>
    <w:rsid w:val="005C5C23"/>
    <w:rsid w:val="005C7089"/>
    <w:rsid w:val="005D3FD7"/>
    <w:rsid w:val="005D783E"/>
    <w:rsid w:val="005E0366"/>
    <w:rsid w:val="005E45AF"/>
    <w:rsid w:val="005E4F8F"/>
    <w:rsid w:val="005F38DD"/>
    <w:rsid w:val="005F4FEA"/>
    <w:rsid w:val="0060097B"/>
    <w:rsid w:val="00605DA7"/>
    <w:rsid w:val="006230E2"/>
    <w:rsid w:val="00632DB7"/>
    <w:rsid w:val="00636014"/>
    <w:rsid w:val="00643E9F"/>
    <w:rsid w:val="00647F08"/>
    <w:rsid w:val="00650D5D"/>
    <w:rsid w:val="00650D96"/>
    <w:rsid w:val="00653354"/>
    <w:rsid w:val="006634DC"/>
    <w:rsid w:val="006806E2"/>
    <w:rsid w:val="0068525A"/>
    <w:rsid w:val="00686EF5"/>
    <w:rsid w:val="00692381"/>
    <w:rsid w:val="006932C9"/>
    <w:rsid w:val="006932E3"/>
    <w:rsid w:val="006B6511"/>
    <w:rsid w:val="006D1168"/>
    <w:rsid w:val="006D4529"/>
    <w:rsid w:val="006E104B"/>
    <w:rsid w:val="006E2E61"/>
    <w:rsid w:val="006E6442"/>
    <w:rsid w:val="006E68EF"/>
    <w:rsid w:val="006F25AF"/>
    <w:rsid w:val="006F44B5"/>
    <w:rsid w:val="006F66D6"/>
    <w:rsid w:val="00707E24"/>
    <w:rsid w:val="00717EA0"/>
    <w:rsid w:val="007255A4"/>
    <w:rsid w:val="0073055E"/>
    <w:rsid w:val="007346E3"/>
    <w:rsid w:val="0073513A"/>
    <w:rsid w:val="00735B57"/>
    <w:rsid w:val="0074255C"/>
    <w:rsid w:val="0075119E"/>
    <w:rsid w:val="00752B7C"/>
    <w:rsid w:val="00760747"/>
    <w:rsid w:val="00763C53"/>
    <w:rsid w:val="00766A3E"/>
    <w:rsid w:val="0077431A"/>
    <w:rsid w:val="00776EDE"/>
    <w:rsid w:val="007A1AE9"/>
    <w:rsid w:val="007A4C48"/>
    <w:rsid w:val="007B7678"/>
    <w:rsid w:val="007C0735"/>
    <w:rsid w:val="007C6208"/>
    <w:rsid w:val="007F23DC"/>
    <w:rsid w:val="007F3321"/>
    <w:rsid w:val="007F3A51"/>
    <w:rsid w:val="00801EB4"/>
    <w:rsid w:val="008034CA"/>
    <w:rsid w:val="0080493C"/>
    <w:rsid w:val="00807292"/>
    <w:rsid w:val="0081061B"/>
    <w:rsid w:val="00822418"/>
    <w:rsid w:val="00823BC5"/>
    <w:rsid w:val="0082700D"/>
    <w:rsid w:val="00830AED"/>
    <w:rsid w:val="00832C59"/>
    <w:rsid w:val="00833A3F"/>
    <w:rsid w:val="00833A89"/>
    <w:rsid w:val="00833B67"/>
    <w:rsid w:val="00843AD8"/>
    <w:rsid w:val="00846214"/>
    <w:rsid w:val="00847668"/>
    <w:rsid w:val="00857674"/>
    <w:rsid w:val="0087544B"/>
    <w:rsid w:val="00882CD2"/>
    <w:rsid w:val="00893729"/>
    <w:rsid w:val="008A2E45"/>
    <w:rsid w:val="008A45F9"/>
    <w:rsid w:val="008B3550"/>
    <w:rsid w:val="008C5BA3"/>
    <w:rsid w:val="008C627A"/>
    <w:rsid w:val="008D0DAF"/>
    <w:rsid w:val="008D1B55"/>
    <w:rsid w:val="008E51DB"/>
    <w:rsid w:val="008F1FF2"/>
    <w:rsid w:val="008F2635"/>
    <w:rsid w:val="008F295D"/>
    <w:rsid w:val="008F4836"/>
    <w:rsid w:val="008F668A"/>
    <w:rsid w:val="009008C7"/>
    <w:rsid w:val="00901EB2"/>
    <w:rsid w:val="00903F6E"/>
    <w:rsid w:val="00906825"/>
    <w:rsid w:val="00907C69"/>
    <w:rsid w:val="0091126F"/>
    <w:rsid w:val="009136D9"/>
    <w:rsid w:val="00917B79"/>
    <w:rsid w:val="00930E51"/>
    <w:rsid w:val="00932532"/>
    <w:rsid w:val="00944FF3"/>
    <w:rsid w:val="0095324E"/>
    <w:rsid w:val="009537DC"/>
    <w:rsid w:val="00954037"/>
    <w:rsid w:val="00966564"/>
    <w:rsid w:val="009703B2"/>
    <w:rsid w:val="00980D06"/>
    <w:rsid w:val="0098221E"/>
    <w:rsid w:val="00983460"/>
    <w:rsid w:val="009836C2"/>
    <w:rsid w:val="0098403D"/>
    <w:rsid w:val="009875E7"/>
    <w:rsid w:val="00997A2C"/>
    <w:rsid w:val="009B0D52"/>
    <w:rsid w:val="009B12E0"/>
    <w:rsid w:val="009B5127"/>
    <w:rsid w:val="009B7AB5"/>
    <w:rsid w:val="009C56E7"/>
    <w:rsid w:val="009D42FE"/>
    <w:rsid w:val="009E25C5"/>
    <w:rsid w:val="009E3630"/>
    <w:rsid w:val="009E6277"/>
    <w:rsid w:val="009F076E"/>
    <w:rsid w:val="00A01D43"/>
    <w:rsid w:val="00A02BC6"/>
    <w:rsid w:val="00A2165E"/>
    <w:rsid w:val="00A25C5A"/>
    <w:rsid w:val="00A32C56"/>
    <w:rsid w:val="00A345CC"/>
    <w:rsid w:val="00A4009F"/>
    <w:rsid w:val="00A42CA6"/>
    <w:rsid w:val="00A4501A"/>
    <w:rsid w:val="00A45A01"/>
    <w:rsid w:val="00A54581"/>
    <w:rsid w:val="00A60EE1"/>
    <w:rsid w:val="00A62CD1"/>
    <w:rsid w:val="00A66F34"/>
    <w:rsid w:val="00A71F39"/>
    <w:rsid w:val="00A7232E"/>
    <w:rsid w:val="00A87119"/>
    <w:rsid w:val="00A91322"/>
    <w:rsid w:val="00AB3297"/>
    <w:rsid w:val="00AB601F"/>
    <w:rsid w:val="00AE0DF8"/>
    <w:rsid w:val="00AE1F31"/>
    <w:rsid w:val="00AE309D"/>
    <w:rsid w:val="00AF2798"/>
    <w:rsid w:val="00AF7885"/>
    <w:rsid w:val="00B019A5"/>
    <w:rsid w:val="00B02961"/>
    <w:rsid w:val="00B0465B"/>
    <w:rsid w:val="00B16A0A"/>
    <w:rsid w:val="00B17D8E"/>
    <w:rsid w:val="00B21EC8"/>
    <w:rsid w:val="00B33802"/>
    <w:rsid w:val="00B35D2A"/>
    <w:rsid w:val="00B41FB1"/>
    <w:rsid w:val="00B50EFE"/>
    <w:rsid w:val="00B54CCA"/>
    <w:rsid w:val="00B55683"/>
    <w:rsid w:val="00B608CC"/>
    <w:rsid w:val="00B6100D"/>
    <w:rsid w:val="00B80898"/>
    <w:rsid w:val="00B83FD3"/>
    <w:rsid w:val="00B841DD"/>
    <w:rsid w:val="00B93C7D"/>
    <w:rsid w:val="00BA1666"/>
    <w:rsid w:val="00BA2C57"/>
    <w:rsid w:val="00BA55AA"/>
    <w:rsid w:val="00BD0041"/>
    <w:rsid w:val="00BD7B7F"/>
    <w:rsid w:val="00BE0916"/>
    <w:rsid w:val="00BE1F52"/>
    <w:rsid w:val="00BF0476"/>
    <w:rsid w:val="00BF6060"/>
    <w:rsid w:val="00C07491"/>
    <w:rsid w:val="00C1196B"/>
    <w:rsid w:val="00C11AC1"/>
    <w:rsid w:val="00C12221"/>
    <w:rsid w:val="00C14740"/>
    <w:rsid w:val="00C160C4"/>
    <w:rsid w:val="00C20687"/>
    <w:rsid w:val="00C32D41"/>
    <w:rsid w:val="00C43453"/>
    <w:rsid w:val="00C45E59"/>
    <w:rsid w:val="00C52236"/>
    <w:rsid w:val="00C5698D"/>
    <w:rsid w:val="00C64C97"/>
    <w:rsid w:val="00C657B9"/>
    <w:rsid w:val="00C86AE2"/>
    <w:rsid w:val="00C91502"/>
    <w:rsid w:val="00C93092"/>
    <w:rsid w:val="00C93FDC"/>
    <w:rsid w:val="00CA7EE9"/>
    <w:rsid w:val="00CC2B13"/>
    <w:rsid w:val="00CE13CC"/>
    <w:rsid w:val="00CF32F9"/>
    <w:rsid w:val="00CF335A"/>
    <w:rsid w:val="00D008ED"/>
    <w:rsid w:val="00D122CE"/>
    <w:rsid w:val="00D200A9"/>
    <w:rsid w:val="00D230AB"/>
    <w:rsid w:val="00D267BF"/>
    <w:rsid w:val="00D2686D"/>
    <w:rsid w:val="00D30400"/>
    <w:rsid w:val="00D413FC"/>
    <w:rsid w:val="00D47218"/>
    <w:rsid w:val="00D56856"/>
    <w:rsid w:val="00D65C8F"/>
    <w:rsid w:val="00D70E7C"/>
    <w:rsid w:val="00D72CDA"/>
    <w:rsid w:val="00D81C58"/>
    <w:rsid w:val="00D8527C"/>
    <w:rsid w:val="00D90DA9"/>
    <w:rsid w:val="00D9781C"/>
    <w:rsid w:val="00DC382C"/>
    <w:rsid w:val="00DD3692"/>
    <w:rsid w:val="00DE4750"/>
    <w:rsid w:val="00E03421"/>
    <w:rsid w:val="00E050D2"/>
    <w:rsid w:val="00E057B6"/>
    <w:rsid w:val="00E07B28"/>
    <w:rsid w:val="00E109C5"/>
    <w:rsid w:val="00E15C2B"/>
    <w:rsid w:val="00E16BBF"/>
    <w:rsid w:val="00E208CF"/>
    <w:rsid w:val="00E4189D"/>
    <w:rsid w:val="00E425B0"/>
    <w:rsid w:val="00E44F00"/>
    <w:rsid w:val="00E47ED6"/>
    <w:rsid w:val="00E5040D"/>
    <w:rsid w:val="00E53627"/>
    <w:rsid w:val="00E628A0"/>
    <w:rsid w:val="00E6507A"/>
    <w:rsid w:val="00E755A8"/>
    <w:rsid w:val="00E81472"/>
    <w:rsid w:val="00E843EF"/>
    <w:rsid w:val="00E85CCB"/>
    <w:rsid w:val="00E91E99"/>
    <w:rsid w:val="00E95EF4"/>
    <w:rsid w:val="00E978CB"/>
    <w:rsid w:val="00EA7144"/>
    <w:rsid w:val="00EB242C"/>
    <w:rsid w:val="00EC5C0B"/>
    <w:rsid w:val="00EE4F67"/>
    <w:rsid w:val="00EE6E45"/>
    <w:rsid w:val="00EE6F2C"/>
    <w:rsid w:val="00EF1AA0"/>
    <w:rsid w:val="00EF46B9"/>
    <w:rsid w:val="00EF5F04"/>
    <w:rsid w:val="00F04DAC"/>
    <w:rsid w:val="00F130AC"/>
    <w:rsid w:val="00F17728"/>
    <w:rsid w:val="00F26A7D"/>
    <w:rsid w:val="00F30FD8"/>
    <w:rsid w:val="00F31CCB"/>
    <w:rsid w:val="00F436AE"/>
    <w:rsid w:val="00F45A1D"/>
    <w:rsid w:val="00F46B20"/>
    <w:rsid w:val="00F54DCB"/>
    <w:rsid w:val="00F56ACF"/>
    <w:rsid w:val="00F6257F"/>
    <w:rsid w:val="00F758E5"/>
    <w:rsid w:val="00F75DE6"/>
    <w:rsid w:val="00F77E70"/>
    <w:rsid w:val="00F80A58"/>
    <w:rsid w:val="00F87C0F"/>
    <w:rsid w:val="00F94139"/>
    <w:rsid w:val="00FB379E"/>
    <w:rsid w:val="00FC0E6A"/>
    <w:rsid w:val="00FD0BF5"/>
    <w:rsid w:val="00FD3914"/>
    <w:rsid w:val="00FD7D0D"/>
    <w:rsid w:val="00FE1DBE"/>
    <w:rsid w:val="00FE370C"/>
    <w:rsid w:val="00FF0F8A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12861BBE"/>
  <w15:docId w15:val="{B81F8192-C6EB-418C-8596-8A7954EF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AA"/>
    <w:rPr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5E4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E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CD2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88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CD2"/>
    <w:rPr>
      <w:sz w:val="21"/>
    </w:rPr>
  </w:style>
  <w:style w:type="character" w:customStyle="1" w:styleId="datum">
    <w:name w:val="datum"/>
    <w:basedOn w:val="DefaultParagraphFont"/>
    <w:uiPriority w:val="1"/>
    <w:rsid w:val="00882CD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EF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A55AA"/>
    <w:pPr>
      <w:spacing w:after="0" w:line="260" w:lineRule="atLeast"/>
      <w:jc w:val="both"/>
    </w:pPr>
    <w:rPr>
      <w:lang w:val="nl-BE"/>
    </w:rPr>
  </w:style>
  <w:style w:type="paragraph" w:customStyle="1" w:styleId="1F37F29776D142F393726A42F9A7E476">
    <w:name w:val="1F37F29776D142F393726A42F9A7E476"/>
    <w:rsid w:val="005B10E2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A55AA"/>
    <w:rPr>
      <w:lang w:val="nl-BE"/>
    </w:rPr>
  </w:style>
  <w:style w:type="paragraph" w:customStyle="1" w:styleId="Introductie">
    <w:name w:val="Introductie"/>
    <w:basedOn w:val="Normal"/>
    <w:link w:val="IntroductieChar"/>
    <w:qFormat/>
    <w:rsid w:val="00BA55AA"/>
    <w:pPr>
      <w:spacing w:before="520" w:line="260" w:lineRule="exact"/>
      <w:contextualSpacing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E309D"/>
    <w:rPr>
      <w:color w:val="800080" w:themeColor="followedHyperlink"/>
      <w:u w:val="single"/>
    </w:rPr>
  </w:style>
  <w:style w:type="character" w:customStyle="1" w:styleId="IntroductieChar">
    <w:name w:val="Introductie Char"/>
    <w:basedOn w:val="DefaultParagraphFont"/>
    <w:link w:val="Introductie"/>
    <w:rsid w:val="00BA55AA"/>
    <w:rPr>
      <w:b/>
      <w:lang w:val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776E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EDE"/>
    <w:pPr>
      <w:spacing w:line="240" w:lineRule="auto"/>
    </w:pPr>
    <w:rPr>
      <w:sz w:val="20"/>
      <w:szCs w:val="20"/>
      <w:lang w:val="fr-B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EDE"/>
    <w:rPr>
      <w:sz w:val="20"/>
      <w:szCs w:val="20"/>
      <w:lang w:val="fr-BE"/>
    </w:rPr>
  </w:style>
  <w:style w:type="paragraph" w:styleId="ListParagraph">
    <w:name w:val="List Paragraph"/>
    <w:basedOn w:val="Normal"/>
    <w:uiPriority w:val="34"/>
    <w:qFormat/>
    <w:rsid w:val="00776EDE"/>
    <w:pPr>
      <w:ind w:left="720"/>
      <w:contextualSpacing/>
    </w:pPr>
    <w:rPr>
      <w:lang w:val="fr-BE"/>
    </w:rPr>
  </w:style>
  <w:style w:type="character" w:styleId="Strong">
    <w:name w:val="Strong"/>
    <w:basedOn w:val="DefaultParagraphFont"/>
    <w:uiPriority w:val="22"/>
    <w:qFormat/>
    <w:rsid w:val="006B6511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5B0"/>
    <w:rPr>
      <w:b/>
      <w:bCs/>
      <w:lang w:val="nl-B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5B0"/>
    <w:rPr>
      <w:b/>
      <w:bCs/>
      <w:sz w:val="20"/>
      <w:szCs w:val="20"/>
      <w:lang w:val="nl-B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55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600F"/>
    <w:pPr>
      <w:spacing w:after="0" w:line="240" w:lineRule="auto"/>
    </w:pPr>
    <w:rPr>
      <w:lang w:val="nl-BE"/>
    </w:rPr>
  </w:style>
  <w:style w:type="character" w:styleId="UnresolvedMention">
    <w:name w:val="Unresolved Mention"/>
    <w:basedOn w:val="DefaultParagraphFont"/>
    <w:uiPriority w:val="99"/>
    <w:semiHidden/>
    <w:unhideWhenUsed/>
    <w:rsid w:val="006F44B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rsid w:val="00EF5F0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eastAsia="Times New Roman" w:cs="Mangal"/>
      <w:szCs w:val="20"/>
      <w:lang w:val="fr-FR" w:bidi="ne-I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F04"/>
    <w:rPr>
      <w:rFonts w:eastAsia="Times New Roman" w:cs="Mangal"/>
      <w:szCs w:val="20"/>
      <w:lang w:val="fr-FR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sma.be/nl/warnings/waarschuwing-kan-je-rijk-worden-een-paar-klikken" TargetMode="External"/><Relationship Id="rId18" Type="http://schemas.openxmlformats.org/officeDocument/2006/relationships/hyperlink" Target="https://www.fsma.be/nl/vragen-over-beleggingsfraude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sma.be/nl/hoe-fraude-herkennen-en-voorkomen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fsma.be/sites/default/files/media/files/2023-01/2022_q4_schema_nl.pdf" TargetMode="External"/><Relationship Id="rId17" Type="http://schemas.openxmlformats.org/officeDocument/2006/relationships/hyperlink" Target="https://www.fsma.be/nl/check-uw-aanbieder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sma.be/nl/warnings/companies-operating-unlawfully-in-belgium" TargetMode="External"/><Relationship Id="rId20" Type="http://schemas.openxmlformats.org/officeDocument/2006/relationships/hyperlink" Target="https://www.fsma.be/nl/recovery-room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fsma.be/nl/piramidefraude" TargetMode="External"/><Relationship Id="rId23" Type="http://schemas.openxmlformats.org/officeDocument/2006/relationships/hyperlink" Target="mailto:Press@fsma.be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fsma.be/nl/vragen-over-beleggingsfraud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fsma.be/nl/warnings/frauduleuze-tradingplatformen-hoe-fraudeurs-aan-uw-gegevens-raken" TargetMode="External"/><Relationship Id="rId22" Type="http://schemas.openxmlformats.org/officeDocument/2006/relationships/hyperlink" Target="https://www.fsma.be/nl/preventiefilms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\dfs\apps_data\IT\OfficeTemplates\2016\FSMA\Templates\Press\Press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72EF0B7992457281A2A791AE14E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1B9A-EF00-4BAB-AC30-BED5E30A6908}"/>
      </w:docPartPr>
      <w:docPartBody>
        <w:p w:rsidR="00BD5F61" w:rsidRDefault="00BD5F61">
          <w:pPr>
            <w:pStyle w:val="AC72EF0B7992457281A2A791AE14E2D2"/>
          </w:pPr>
          <w:r w:rsidRPr="00A11C81">
            <w:rPr>
              <w:rStyle w:val="PlaceholderText"/>
              <w:rFonts w:ascii="Arial" w:hAnsi="Arial" w:cs="Arial"/>
              <w:szCs w:val="20"/>
            </w:rPr>
            <w:t xml:space="preserve">Click here to enter the </w:t>
          </w:r>
          <w:r>
            <w:rPr>
              <w:rStyle w:val="PlaceholderText"/>
              <w:rFonts w:ascii="Arial" w:hAnsi="Arial" w:cs="Arial"/>
              <w:szCs w:val="20"/>
            </w:rPr>
            <w:t>subject</w:t>
          </w:r>
          <w:r w:rsidRPr="00A11C81">
            <w:rPr>
              <w:rStyle w:val="PlaceholderText"/>
              <w:rFonts w:ascii="Arial" w:hAnsi="Arial" w:cs="Arial"/>
              <w:szCs w:val="20"/>
            </w:rPr>
            <w:t>.</w:t>
          </w:r>
        </w:p>
      </w:docPartBody>
    </w:docPart>
    <w:docPart>
      <w:docPartPr>
        <w:name w:val="6291CF3CE9CB43CB8D4E644F675D9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5D3A1-B1BB-4F10-ADB6-2609098E1989}"/>
      </w:docPartPr>
      <w:docPartBody>
        <w:p w:rsidR="00BD5F61" w:rsidRDefault="00BD5F61">
          <w:pPr>
            <w:pStyle w:val="6291CF3CE9CB43CB8D4E644F675D90B2"/>
          </w:pPr>
          <w:r>
            <w:rPr>
              <w:rStyle w:val="PlaceholderText"/>
            </w:rPr>
            <w:t>Date</w:t>
          </w:r>
          <w:r w:rsidRPr="007F33B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 Rounded Book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61"/>
    <w:rsid w:val="0001768D"/>
    <w:rsid w:val="0011532C"/>
    <w:rsid w:val="001360DD"/>
    <w:rsid w:val="00157BD0"/>
    <w:rsid w:val="0020613D"/>
    <w:rsid w:val="002336C4"/>
    <w:rsid w:val="0023530B"/>
    <w:rsid w:val="002C18EE"/>
    <w:rsid w:val="002D64E3"/>
    <w:rsid w:val="00362326"/>
    <w:rsid w:val="003A3EDF"/>
    <w:rsid w:val="00417531"/>
    <w:rsid w:val="00462987"/>
    <w:rsid w:val="00512837"/>
    <w:rsid w:val="005229E5"/>
    <w:rsid w:val="0052738F"/>
    <w:rsid w:val="00534725"/>
    <w:rsid w:val="00536C39"/>
    <w:rsid w:val="005A4840"/>
    <w:rsid w:val="005C49EB"/>
    <w:rsid w:val="005C5C23"/>
    <w:rsid w:val="005F4FEA"/>
    <w:rsid w:val="006F25AF"/>
    <w:rsid w:val="00735B57"/>
    <w:rsid w:val="00763C53"/>
    <w:rsid w:val="007C6208"/>
    <w:rsid w:val="00801EB4"/>
    <w:rsid w:val="0081061B"/>
    <w:rsid w:val="00847668"/>
    <w:rsid w:val="00980D06"/>
    <w:rsid w:val="009B5127"/>
    <w:rsid w:val="00B019A5"/>
    <w:rsid w:val="00B33802"/>
    <w:rsid w:val="00BD5F61"/>
    <w:rsid w:val="00E07B28"/>
    <w:rsid w:val="00E44F00"/>
    <w:rsid w:val="00E5040D"/>
    <w:rsid w:val="00E843EF"/>
    <w:rsid w:val="00EB242C"/>
    <w:rsid w:val="00F4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72EF0B7992457281A2A791AE14E2D2">
    <w:name w:val="AC72EF0B7992457281A2A791AE14E2D2"/>
  </w:style>
  <w:style w:type="paragraph" w:customStyle="1" w:styleId="6291CF3CE9CB43CB8D4E644F675D90B2">
    <w:name w:val="6291CF3CE9CB43CB8D4E644F675D90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FSMA">
      <a:dk1>
        <a:srgbClr val="000000"/>
      </a:dk1>
      <a:lt1>
        <a:sysClr val="window" lastClr="FFFFFF"/>
      </a:lt1>
      <a:dk2>
        <a:srgbClr val="002244"/>
      </a:dk2>
      <a:lt2>
        <a:srgbClr val="FFFFFF"/>
      </a:lt2>
      <a:accent1>
        <a:srgbClr val="002244"/>
      </a:accent1>
      <a:accent2>
        <a:srgbClr val="668899"/>
      </a:accent2>
      <a:accent3>
        <a:srgbClr val="BBCC00"/>
      </a:accent3>
      <a:accent4>
        <a:srgbClr val="BBCCCC"/>
      </a:accent4>
      <a:accent5>
        <a:srgbClr val="333333"/>
      </a:accent5>
      <a:accent6>
        <a:srgbClr val="DDDDDD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c5d455-44dc-45d7-b4e4-34b4aeb4799e">04EC3C9A-BFC6-4EB0-947D-D81AD88C522E@76c0cbbd-a991-4858-9a63-40ed9b7ef98e</_dlc_DocId>
    <_dlc_DocIdUrl xmlns="a1c5d455-44dc-45d7-b4e4-34b4aeb4799e">
      <Url>https://1place.fsmanet.be/oa/04EC3C9A-BFC6-4EB0-947D-D81AD88C522E/_layouts/15/DocIdRedir.aspx?ID=04EC3C9A-BFC6-4EB0-947D-D81AD88C522E%4076c0cbbd-a991-4858-9a63-40ed9b7ef98e</Url>
      <Description>04EC3C9A-BFC6-4EB0-947D-D81AD88C522E@76c0cbbd-a991-4858-9a63-40ed9b7ef98e</Description>
    </_dlc_DocIdUrl>
    <Language xmlns="http://schemas.microsoft.com/sharepoint/v3">Dutch (Netherlands)</Language>
    <Send xmlns="9cc0e22a-0499-4ec2-be8d-68468ad4b0af">Send / CSRT / Web</Send>
    <Thema xmlns="9cc0e22a-0499-4ec2-be8d-68468ad4b0af">Fraude - Fraduleuze tradingplatformen</Thema>
    <DocStatus xmlns="a1c5d455-44dc-45d7-b4e4-34b4aeb4799e">Draft</DocStatus>
    <RAJV xmlns="9cc0e22a-0499-4ec2-be8d-68468ad4b0af">false</RAJV>
    <Type_x0020_of_x0020_communication xmlns="9cc0e22a-0499-4ec2-be8d-68468ad4b0af">Warning</Type_x0020_of_x0020_communication>
    <Date1 xmlns="a1c5d455-44dc-45d7-b4e4-34b4aeb4799e">2025-12-17T23:00:00+00:00</Dat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sbericht" ma:contentTypeID="0x010100C4F23A256EFC324588095BB2C54BD1690016336A87842202438E77B8ED5E8EDDBE" ma:contentTypeVersion="16" ma:contentTypeDescription="" ma:contentTypeScope="" ma:versionID="d0fd5798e607fdfd99fa9e0c887c1b27">
  <xsd:schema xmlns:xsd="http://www.w3.org/2001/XMLSchema" xmlns:xs="http://www.w3.org/2001/XMLSchema" xmlns:p="http://schemas.microsoft.com/office/2006/metadata/properties" xmlns:ns1="http://schemas.microsoft.com/sharepoint/v3" xmlns:ns2="9cc0e22a-0499-4ec2-be8d-68468ad4b0af" xmlns:ns3="a1c5d455-44dc-45d7-b4e4-34b4aeb4799e" targetNamespace="http://schemas.microsoft.com/office/2006/metadata/properties" ma:root="true" ma:fieldsID="ed126b700ad6f7e60af7cefcf2330740" ns1:_="" ns2:_="" ns3:_="">
    <xsd:import namespace="http://schemas.microsoft.com/sharepoint/v3"/>
    <xsd:import namespace="9cc0e22a-0499-4ec2-be8d-68468ad4b0af"/>
    <xsd:import namespace="a1c5d455-44dc-45d7-b4e4-34b4aeb4799e"/>
    <xsd:element name="properties">
      <xsd:complexType>
        <xsd:sequence>
          <xsd:element name="documentManagement">
            <xsd:complexType>
              <xsd:all>
                <xsd:element ref="ns2:Thema" minOccurs="0"/>
                <xsd:element ref="ns1:Language" minOccurs="0"/>
                <xsd:element ref="ns3:DocStatus" minOccurs="0"/>
                <xsd:element ref="ns3:Date1" minOccurs="0"/>
                <xsd:element ref="ns2:Type_x0020_of_x0020_communication" minOccurs="0"/>
                <xsd:element ref="ns2:RAJV" minOccurs="0"/>
                <xsd:element ref="ns3:_dlc_DocId" minOccurs="0"/>
                <xsd:element ref="ns3:_dlc_DocIdUrl" minOccurs="0"/>
                <xsd:element ref="ns3:_dlc_DocIdPersistId" minOccurs="0"/>
                <xsd:element ref="ns2:Se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0" nillable="true" ma:displayName="Language" ma:default="English" ma:format="Dropdown" ma:internalName="Language" ma:readOnly="false">
      <xsd:simpleType>
        <xsd:union memberTypes="dms:Text">
          <xsd:simpleType>
            <xsd:restriction base="dms:Choice">
              <xsd:enumeration value="Arabic (Saudi Arabia)"/>
              <xsd:enumeration value="Bulgarian (Bulgaria)"/>
              <xsd:enumeration value="Chinese (Hong Kong S.A.R.)"/>
              <xsd:enumeration value="Chinese (People's Republic of China)"/>
              <xsd:enumeration value="Chinese (Taiwan)"/>
              <xsd:enumeration value="Croatian (Croatia)"/>
              <xsd:enumeration value="Czech (Czech Republic)"/>
              <xsd:enumeration value="Danish (Denmark)"/>
              <xsd:enumeration value="Dutch (Netherlands)"/>
              <xsd:enumeration value="English"/>
              <xsd:enumeration value="Estonian (Estonia)"/>
              <xsd:enumeration value="Finnish (Finland)"/>
              <xsd:enumeration value="French (France)"/>
              <xsd:enumeration value="German (Germany)"/>
              <xsd:enumeration value="Greek (Greece)"/>
              <xsd:enumeration value="Hebrew (Israel)"/>
              <xsd:enumeration value="Hindi (India)"/>
              <xsd:enumeration value="Hungarian (Hungary)"/>
              <xsd:enumeration value="Indonesian (Indonesia)"/>
              <xsd:enumeration value="Italian (Italy)"/>
              <xsd:enumeration value="Japanese (Japan)"/>
              <xsd:enumeration value="Korean (Korea)"/>
              <xsd:enumeration value="Latvian (Latvia)"/>
              <xsd:enumeration value="Lithuanian (Lithuania)"/>
              <xsd:enumeration value="Malay (Malaysia)"/>
              <xsd:enumeration value="Norwegian (Bokmal) (Norway)"/>
              <xsd:enumeration value="Polish (Poland)"/>
              <xsd:enumeration value="Portuguese (Brazil)"/>
              <xsd:enumeration value="Portuguese (Portugal)"/>
              <xsd:enumeration value="Romanian (Romania)"/>
              <xsd:enumeration value="Russian (Russia)"/>
              <xsd:enumeration value="Serbian (Latin) (Serbia)"/>
              <xsd:enumeration value="Slovak (Slovakia)"/>
              <xsd:enumeration value="Slovenian (Slovenia)"/>
              <xsd:enumeration value="Spanish (Spain)"/>
              <xsd:enumeration value="Swedish (Sweden)"/>
              <xsd:enumeration value="Thai (Thailand)"/>
              <xsd:enumeration value="Turkish (Turkey)"/>
              <xsd:enumeration value="Ukrainian (Ukraine)"/>
              <xsd:enumeration value="Urdu (Islamic Republic of Pakistan)"/>
              <xsd:enumeration value="Vietnamese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0e22a-0499-4ec2-be8d-68468ad4b0af" elementFormDefault="qualified">
    <xsd:import namespace="http://schemas.microsoft.com/office/2006/documentManagement/types"/>
    <xsd:import namespace="http://schemas.microsoft.com/office/infopath/2007/PartnerControls"/>
    <xsd:element name="Thema" ma:index="8" nillable="true" ma:displayName="Thema" ma:default="Semaine de l'argent" ma:format="Dropdown" ma:internalName="Thema" ma:readOnly="false">
      <xsd:simpleType>
        <xsd:union memberTypes="dms:Text">
          <xsd:simpleType>
            <xsd:restriction base="dms:Choice">
              <xsd:enumeration value="Rapport annuel"/>
              <xsd:enumeration value="Semaine de l'argent"/>
            </xsd:restriction>
          </xsd:simpleType>
        </xsd:union>
      </xsd:simpleType>
    </xsd:element>
    <xsd:element name="Type_x0020_of_x0020_communication" ma:index="13" nillable="true" ma:displayName="Type of communication" ma:format="Dropdown" ma:internalName="Type_x0020_of_x0020_communication" ma:readOnly="false">
      <xsd:simpleType>
        <xsd:restriction base="dms:Choice">
          <xsd:enumeration value="Press release"/>
          <xsd:enumeration value="Warning"/>
          <xsd:enumeration value="Newsitem"/>
          <xsd:enumeration value="Circular/Communication"/>
          <xsd:enumeration value="FAQ"/>
          <xsd:enumeration value="Newsletter/Newsflash"/>
          <xsd:enumeration value="Social Media"/>
          <xsd:enumeration value="Consultation"/>
          <xsd:enumeration value="Forms"/>
          <xsd:enumeration value="Quiz"/>
          <xsd:enumeration value="Tools"/>
          <xsd:enumeration value="Page"/>
          <xsd:enumeration value="Slides"/>
          <xsd:enumeration value="Statistics"/>
          <xsd:enumeration value="STAVAZA"/>
          <xsd:enumeration value="Intranet (internal message)"/>
          <xsd:enumeration value="Agreed settlement"/>
          <xsd:enumeration value="Consultatie"/>
          <xsd:enumeration value="IOSCO"/>
        </xsd:restriction>
      </xsd:simpleType>
    </xsd:element>
    <xsd:element name="RAJV" ma:index="14" nillable="true" ma:displayName="RAJV" ma:default="0" ma:internalName="RAJV" ma:readOnly="false">
      <xsd:simpleType>
        <xsd:restriction base="dms:Boolean"/>
      </xsd:simpleType>
    </xsd:element>
    <xsd:element name="Send" ma:index="18" nillable="true" ma:displayName="Send" ma:default="Send / CSRT / Web" ma:format="Dropdown" ma:internalName="Send">
      <xsd:simpleType>
        <xsd:restriction base="dms:Choice">
          <xsd:enumeration value="Send / CSRT / Web"/>
          <xsd:enumeration value="Send (without CSRT)"/>
          <xsd:enumeration value="Web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5d455-44dc-45d7-b4e4-34b4aeb4799e" elementFormDefault="qualified">
    <xsd:import namespace="http://schemas.microsoft.com/office/2006/documentManagement/types"/>
    <xsd:import namespace="http://schemas.microsoft.com/office/infopath/2007/PartnerControls"/>
    <xsd:element name="DocStatus" ma:index="11" nillable="true" ma:displayName="DocStatus" ma:default="Draft" ma:format="Dropdown" ma:internalName="DocStatus" ma:readOnly="false">
      <xsd:simpleType>
        <xsd:restriction base="dms:Choice">
          <xsd:enumeration value="Draft"/>
          <xsd:enumeration value="Final"/>
          <xsd:enumeration value="To be archived"/>
          <xsd:enumeration value="Not published"/>
        </xsd:restriction>
      </xsd:simpleType>
    </xsd:element>
    <xsd:element name="Date1" ma:index="12" nillable="true" ma:displayName="Date" ma:format="DateOnly" ma:internalName="Date1" ma:readOnly="false">
      <xsd:simpleType>
        <xsd:restriction base="dms:DateTime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C73FDA4-9715-47EA-91EF-C9C27406C6B5}">
  <ds:schemaRefs>
    <ds:schemaRef ds:uri="http://schemas.microsoft.com/sharepoint/v3"/>
    <ds:schemaRef ds:uri="http://www.w3.org/XML/1998/namespace"/>
    <ds:schemaRef ds:uri="9cc0e22a-0499-4ec2-be8d-68468ad4b0af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a1c5d455-44dc-45d7-b4e4-34b4aeb4799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7578044-8677-4D73-9C0C-D0AF7C727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c0e22a-0499-4ec2-be8d-68468ad4b0af"/>
    <ds:schemaRef ds:uri="a1c5d455-44dc-45d7-b4e4-34b4aeb47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5C864-B2C0-44C8-9182-AEF7E88248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410443-3464-4BD6-92E5-2581D01314A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566FDA0-13AB-42A8-9EB2-88E87813D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Press_NL</Template>
  <TotalTime>60</TotalTime>
  <Pages>4</Pages>
  <Words>1034</Words>
  <Characters>5899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Waarschuwing fraduleuze tradingplatformen het fenomeen blijft schade aanrichten</vt:lpstr>
      <vt:lpstr/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Waarschuwing Fraduleuze tradingplatformen het fenomeen blijft schade aanrichten</dc:title>
  <dc:subject>Frauduleuze tradingplatformen: het fenomeen blijft schade aanrichten</dc:subject>
  <dc:creator>Leers, Jan</dc:creator>
  <cp:lastModifiedBy>Binon, Heidi</cp:lastModifiedBy>
  <cp:revision>10</cp:revision>
  <cp:lastPrinted>2025-05-08T06:41:00Z</cp:lastPrinted>
  <dcterms:created xsi:type="dcterms:W3CDTF">2025-12-09T14:35:00Z</dcterms:created>
  <dcterms:modified xsi:type="dcterms:W3CDTF">2025-12-18T08:14:00Z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0x010100C4F23A256EFC324588095BB2C54BD1690016336A87842202438E77B8ED5E8EDDBE</vt:lpwstr>
  </property>
  <property fmtid="{D5CDD505-2E9C-101B-9397-08002B2CF9AE}" pid="3" name="_dlc_DocIdItemGuid">
    <vt:lpwstr>76c0cbbd-a991-4858-9a63-40ed9b7ef98e</vt:lpwstr>
  </property>
  <property fmtid="{D5CDD505-2E9C-101B-9397-08002B2CF9AE}" pid="4" name="FSMADocStatus">
    <vt:lpwstr>10;#Active|3cd4d267-7354-4b79-bfd9-170c3b790a12</vt:lpwstr>
  </property>
  <property fmtid="{D5CDD505-2E9C-101B-9397-08002B2CF9AE}" pid="5" name="FSMADataClassification">
    <vt:lpwstr>3;#02. Internal|b7a4dde1-915e-42b3-b701-f620e72b27e4</vt:lpwstr>
  </property>
  <property fmtid="{D5CDD505-2E9C-101B-9397-08002B2CF9AE}" pid="6" name="FF25D9749B484798B23C47357FB06FA4">
    <vt:lpwstr/>
  </property>
  <property fmtid="{D5CDD505-2E9C-101B-9397-08002B2CF9AE}" pid="7" name="a3f93dd4d3154164b9bcbbec3d11e6cd">
    <vt:lpwstr/>
  </property>
  <property fmtid="{D5CDD505-2E9C-101B-9397-08002B2CF9AE}" pid="8" name="FSMAMainOUName">
    <vt:lpwstr/>
  </property>
  <property fmtid="{D5CDD505-2E9C-101B-9397-08002B2CF9AE}" pid="9" name="FSMATopic">
    <vt:lpwstr/>
  </property>
  <property fmtid="{D5CDD505-2E9C-101B-9397-08002B2CF9AE}" pid="10" name="FSMAKeywords">
    <vt:lpwstr/>
  </property>
  <property fmtid="{D5CDD505-2E9C-101B-9397-08002B2CF9AE}" pid="11" name="FSMADocumentCategory">
    <vt:lpwstr>43;#01. Documents|7add27fd-6e85-4677-bece-a4b14abfd2c0</vt:lpwstr>
  </property>
  <property fmtid="{D5CDD505-2E9C-101B-9397-08002B2CF9AE}" pid="12" name="FSMAFollowUpActions">
    <vt:lpwstr/>
  </property>
  <property fmtid="{D5CDD505-2E9C-101B-9397-08002B2CF9AE}" pid="13" name="FSMAMainOU">
    <vt:lpwstr/>
  </property>
  <property fmtid="{D5CDD505-2E9C-101B-9397-08002B2CF9AE}" pid="14" name="FSMAMainOA">
    <vt:lpwstr/>
  </property>
  <property fmtid="{D5CDD505-2E9C-101B-9397-08002B2CF9AE}" pid="15" name="FSMAReferenceApplication">
    <vt:lpwstr/>
  </property>
  <property fmtid="{D5CDD505-2E9C-101B-9397-08002B2CF9AE}" pid="16" name="o2e868a4180d47dab69612c4e2e5756d">
    <vt:lpwstr/>
  </property>
  <property fmtid="{D5CDD505-2E9C-101B-9397-08002B2CF9AE}" pid="17" name="FSMASection">
    <vt:lpwstr/>
  </property>
  <property fmtid="{D5CDD505-2E9C-101B-9397-08002B2CF9AE}" pid="18" name="FSMAMainOAName">
    <vt:lpwstr/>
  </property>
  <property fmtid="{D5CDD505-2E9C-101B-9397-08002B2CF9AE}" pid="19" name="FSMASource">
    <vt:lpwstr/>
  </property>
  <property fmtid="{D5CDD505-2E9C-101B-9397-08002B2CF9AE}" pid="20" name="FSMAImportance">
    <vt:lpwstr/>
  </property>
  <property fmtid="{D5CDD505-2E9C-101B-9397-08002B2CF9AE}" pid="21" name="FSMARelatedProducts">
    <vt:lpwstr/>
  </property>
  <property fmtid="{D5CDD505-2E9C-101B-9397-08002B2CF9AE}" pid="22" name="ef14e33ca5c3481cbfad1e6ae8a7124e">
    <vt:lpwstr/>
  </property>
  <property fmtid="{D5CDD505-2E9C-101B-9397-08002B2CF9AE}" pid="23" name="j3ffc30cbd4849e9aaf5b9bacc5f6fb3">
    <vt:lpwstr/>
  </property>
  <property fmtid="{D5CDD505-2E9C-101B-9397-08002B2CF9AE}" pid="24" name="i092aad688554532b3d2e6ad2cec5c6a">
    <vt:lpwstr/>
  </property>
  <property fmtid="{D5CDD505-2E9C-101B-9397-08002B2CF9AE}" pid="25" name="FSMALanguage">
    <vt:lpwstr/>
  </property>
  <property fmtid="{D5CDD505-2E9C-101B-9397-08002B2CF9AE}" pid="26" name="FSMADocumentType">
    <vt:lpwstr>8;#General Document|1d5c8fab-002a-404b-9e6d-89dbfed88329</vt:lpwstr>
  </property>
  <property fmtid="{D5CDD505-2E9C-101B-9397-08002B2CF9AE}" pid="27" name="_AdHocReviewCycleID">
    <vt:i4>-684377309</vt:i4>
  </property>
  <property fmtid="{D5CDD505-2E9C-101B-9397-08002B2CF9AE}" pid="28" name="_NewReviewCycle">
    <vt:lpwstr/>
  </property>
  <property fmtid="{D5CDD505-2E9C-101B-9397-08002B2CF9AE}" pid="29" name="_EmailSubject">
    <vt:lpwstr>Persbericht: Frauduleuze tradingplatformen: het fenomeen blijft schade aanrichten - Press release: Fraudulent trading platforms: the phenomenon keeps causing damage</vt:lpwstr>
  </property>
  <property fmtid="{D5CDD505-2E9C-101B-9397-08002B2CF9AE}" pid="30" name="_AuthorEmail">
    <vt:lpwstr>Press@fsma.be</vt:lpwstr>
  </property>
  <property fmtid="{D5CDD505-2E9C-101B-9397-08002B2CF9AE}" pid="31" name="_AuthorEmailDisplayName">
    <vt:lpwstr>Press</vt:lpwstr>
  </property>
  <property fmtid="{D5CDD505-2E9C-101B-9397-08002B2CF9AE}" pid="32" name="_PreviousAdHocReviewCycleID">
    <vt:i4>1152622824</vt:i4>
  </property>
  <property fmtid="{D5CDD505-2E9C-101B-9397-08002B2CF9AE}" pid="33" name="TaxCatchAll">
    <vt:lpwstr>10;#Active|3cd4d267-7354-4b79-bfd9-170c3b790a12;#8;#General Document|1d5c8fab-002a-404b-9e6d-89dbfed88329;#3;#02. Internal|b7a4dde1-915e-42b3-b701-f620e72b27e4</vt:lpwstr>
  </property>
  <property fmtid="{D5CDD505-2E9C-101B-9397-08002B2CF9AE}" pid="34" name="d4d7685898f64ebf825d396ede792b3d">
    <vt:lpwstr>General Document|1d5c8fab-002a-404b-9e6d-89dbfed88329</vt:lpwstr>
  </property>
  <property fmtid="{D5CDD505-2E9C-101B-9397-08002B2CF9AE}" pid="35" name="FSMAResponsible">
    <vt:lpwstr/>
  </property>
  <property fmtid="{D5CDD505-2E9C-101B-9397-08002B2CF9AE}" pid="36" name="FSMALegalHold">
    <vt:bool>false</vt:bool>
  </property>
  <property fmtid="{D5CDD505-2E9C-101B-9397-08002B2CF9AE}" pid="37" name="n93a05827a234bd5bd56144e4ae5a4c5">
    <vt:lpwstr>02. Internal|b7a4dde1-915e-42b3-b701-f620e72b27e4</vt:lpwstr>
  </property>
  <property fmtid="{D5CDD505-2E9C-101B-9397-08002B2CF9AE}" pid="38" name="iea30b3d116c4abd829bda67fead4fa8">
    <vt:lpwstr>Active|3cd4d267-7354-4b79-bfd9-170c3b790a12</vt:lpwstr>
  </property>
  <property fmtid="{D5CDD505-2E9C-101B-9397-08002B2CF9AE}" pid="39" name="FSMAPersonalData">
    <vt:bool>false</vt:bool>
  </property>
  <property fmtid="{D5CDD505-2E9C-101B-9397-08002B2CF9AE}" pid="40" name="FSMASentOut">
    <vt:bool>false</vt:bool>
  </property>
  <property fmtid="{D5CDD505-2E9C-101B-9397-08002B2CF9AE}" pid="41" name="j5eb15239c91414b9d7c96d17acd9fca">
    <vt:lpwstr/>
  </property>
  <property fmtid="{D5CDD505-2E9C-101B-9397-08002B2CF9AE}" pid="42" name="ec7fab8fca8244d5a19ef6bc9bde0f91">
    <vt:lpwstr/>
  </property>
  <property fmtid="{D5CDD505-2E9C-101B-9397-08002B2CF9AE}" pid="43" name="oa3056e339a14be691a9be424721cd8a">
    <vt:lpwstr/>
  </property>
  <property fmtid="{D5CDD505-2E9C-101B-9397-08002B2CF9AE}" pid="44" name="jee5cc54f26a4aa9aa5d3d5d5c0abf22">
    <vt:lpwstr/>
  </property>
  <property fmtid="{D5CDD505-2E9C-101B-9397-08002B2CF9AE}" pid="45" name="i700e0deb15447d88dbefac8c49b4e73">
    <vt:lpwstr/>
  </property>
  <property fmtid="{D5CDD505-2E9C-101B-9397-08002B2CF9AE}" pid="46" name="e7d95798c7cc49018eddb0e9d5f10243">
    <vt:lpwstr/>
  </property>
  <property fmtid="{D5CDD505-2E9C-101B-9397-08002B2CF9AE}" pid="47" name="l9eb92ffb50b4212a5ada7cfca32df2c">
    <vt:lpwstr/>
  </property>
</Properties>
</file>