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9A33" w14:textId="714E973F" w:rsidR="006E68EF" w:rsidRPr="0095082A" w:rsidRDefault="008A6D6E" w:rsidP="006E68EF">
      <w:pPr>
        <w:rPr>
          <w:caps/>
          <w:sz w:val="24"/>
          <w:szCs w:val="24"/>
          <w:lang w:val="nl-NL"/>
        </w:rPr>
      </w:pPr>
      <w:sdt>
        <w:sdtPr>
          <w:rPr>
            <w:b/>
            <w:caps/>
            <w:sz w:val="24"/>
            <w:szCs w:val="24"/>
          </w:rPr>
          <w:alias w:val="Subject"/>
          <w:tag w:val="ccDocSubject"/>
          <w:id w:val="22863940"/>
          <w:placeholder>
            <w:docPart w:val="F8BB7DB672E3418E931E72B4438620CF"/>
          </w:placeholder>
          <w:dataBinding w:xpath="/ns1:coreProperties[1]/ns0:subject[1]" w:storeItemID="{6C3C8BC8-F283-45AE-878A-BAB7291924A1}"/>
          <w:text/>
        </w:sdtPr>
        <w:sdtEndPr/>
        <w:sdtContent>
          <w:r w:rsidR="00F0709B">
            <w:rPr>
              <w:b/>
              <w:caps/>
              <w:sz w:val="24"/>
              <w:szCs w:val="24"/>
            </w:rPr>
            <w:t>Bank Nagelmackers schikt voor overtreding reclameregels</w:t>
          </w:r>
        </w:sdtContent>
      </w:sdt>
    </w:p>
    <w:p w14:paraId="5B117024" w14:textId="7F046351" w:rsidR="00997A2C" w:rsidRPr="009E6277" w:rsidRDefault="00CD2727" w:rsidP="00E050D2">
      <w:pPr>
        <w:pStyle w:val="Introductie"/>
        <w:spacing w:line="260" w:lineRule="atLeast"/>
        <w:contextualSpacing w:val="0"/>
      </w:pPr>
      <w:r>
        <w:t>Sinds 2015 hebben 16</w:t>
      </w:r>
      <w:r w:rsidR="001F49BF">
        <w:t> </w:t>
      </w:r>
      <w:r>
        <w:t xml:space="preserve">financiële instellingen een minnelijke schikking gesloten met de FSMA voor inbreuken op de reclameregels. De schikkingen gaan over een totaalbedrag van meer dan één miljoen euro. Bank </w:t>
      </w:r>
      <w:proofErr w:type="spellStart"/>
      <w:r>
        <w:t>Nagelmackers</w:t>
      </w:r>
      <w:proofErr w:type="spellEnd"/>
      <w:r>
        <w:t xml:space="preserve"> is de </w:t>
      </w:r>
      <w:r w:rsidR="001D31A5">
        <w:t xml:space="preserve">laatste </w:t>
      </w:r>
      <w:r w:rsidR="00F0709B">
        <w:t xml:space="preserve">onderneming </w:t>
      </w:r>
      <w:r>
        <w:t>in het rijtje.</w:t>
      </w:r>
    </w:p>
    <w:p w14:paraId="1E93C3C2" w14:textId="005B02C3" w:rsidR="00CD2727" w:rsidRDefault="0095082A" w:rsidP="00BB5DC8">
      <w:pPr>
        <w:rPr>
          <w:lang w:val="af-ZA"/>
        </w:rPr>
      </w:pPr>
      <w:r>
        <w:rPr>
          <w:lang w:val="af-ZA"/>
        </w:rPr>
        <w:t>Niet-professionele beleggers laten zich bij de aankoop van een financieel product</w:t>
      </w:r>
      <w:r w:rsidR="005D715F">
        <w:rPr>
          <w:lang w:val="af-ZA"/>
        </w:rPr>
        <w:t>,</w:t>
      </w:r>
      <w:r>
        <w:rPr>
          <w:lang w:val="af-ZA"/>
        </w:rPr>
        <w:t xml:space="preserve"> </w:t>
      </w:r>
      <w:r w:rsidR="00CD2727">
        <w:rPr>
          <w:lang w:val="af-ZA"/>
        </w:rPr>
        <w:t>zoals een beleggingsfonds</w:t>
      </w:r>
      <w:r w:rsidR="005D715F">
        <w:rPr>
          <w:lang w:val="af-ZA"/>
        </w:rPr>
        <w:t>,</w:t>
      </w:r>
      <w:r w:rsidR="00CD2727">
        <w:rPr>
          <w:lang w:val="af-ZA"/>
        </w:rPr>
        <w:t xml:space="preserve"> </w:t>
      </w:r>
      <w:r w:rsidR="006D5404">
        <w:rPr>
          <w:lang w:val="af-ZA"/>
        </w:rPr>
        <w:t>vooral</w:t>
      </w:r>
      <w:r>
        <w:rPr>
          <w:lang w:val="af-ZA"/>
        </w:rPr>
        <w:t xml:space="preserve"> leiden door reclame. Vandaar dat reclameboodschappen aan strikte voorwaarden moeten voldoen zodat </w:t>
      </w:r>
      <w:r w:rsidR="00D87FC2">
        <w:rPr>
          <w:lang w:val="af-ZA"/>
        </w:rPr>
        <w:t xml:space="preserve">beleggers </w:t>
      </w:r>
      <w:r w:rsidR="00762C82">
        <w:rPr>
          <w:lang w:val="af-ZA"/>
        </w:rPr>
        <w:t xml:space="preserve">het financieel product </w:t>
      </w:r>
      <w:r w:rsidR="00D87FC2">
        <w:rPr>
          <w:lang w:val="af-ZA"/>
        </w:rPr>
        <w:t xml:space="preserve">goed kunnen begrijpen en </w:t>
      </w:r>
      <w:r w:rsidR="00CD2727">
        <w:rPr>
          <w:lang w:val="af-ZA"/>
        </w:rPr>
        <w:t>niet misleid worden.</w:t>
      </w:r>
    </w:p>
    <w:p w14:paraId="52BF697D" w14:textId="516B80ED" w:rsidR="00CD2727" w:rsidRDefault="00CD2727" w:rsidP="00CD2727">
      <w:pPr>
        <w:rPr>
          <w:lang w:val="af-ZA"/>
        </w:rPr>
      </w:pPr>
      <w:r>
        <w:rPr>
          <w:lang w:val="af-ZA"/>
        </w:rPr>
        <w:t xml:space="preserve">Zo moeten niet-professionele beleggers </w:t>
      </w:r>
      <w:r w:rsidR="00762C82">
        <w:rPr>
          <w:lang w:val="af-ZA"/>
        </w:rPr>
        <w:t xml:space="preserve">kunnen </w:t>
      </w:r>
      <w:r>
        <w:rPr>
          <w:lang w:val="af-ZA"/>
        </w:rPr>
        <w:t xml:space="preserve">beschikken over een </w:t>
      </w:r>
      <w:r w:rsidRPr="00CD2727">
        <w:rPr>
          <w:lang w:val="af-ZA"/>
        </w:rPr>
        <w:t>prospectus</w:t>
      </w:r>
      <w:r>
        <w:rPr>
          <w:lang w:val="af-ZA"/>
        </w:rPr>
        <w:t>. Dat is een</w:t>
      </w:r>
      <w:r w:rsidRPr="00CD2727">
        <w:rPr>
          <w:lang w:val="af-ZA"/>
        </w:rPr>
        <w:t xml:space="preserve"> document</w:t>
      </w:r>
      <w:r w:rsidR="00762C82">
        <w:rPr>
          <w:lang w:val="af-ZA"/>
        </w:rPr>
        <w:t xml:space="preserve"> dat uitgebreide informatie verstrekt over een financieel product. De reclame moet hiernaar verwijzen, evenals naar het document</w:t>
      </w:r>
      <w:r w:rsidRPr="00CD2727">
        <w:rPr>
          <w:lang w:val="af-ZA"/>
        </w:rPr>
        <w:t xml:space="preserve"> met essentiële beleggersinformatie en de samenvatting van rechten van de beleggers. Een aanduiding van de belangrijkste risico’s van een belegging in </w:t>
      </w:r>
      <w:r w:rsidR="00CC1145">
        <w:rPr>
          <w:lang w:val="af-ZA"/>
        </w:rPr>
        <w:t>een</w:t>
      </w:r>
      <w:r w:rsidRPr="00CD2727">
        <w:rPr>
          <w:lang w:val="af-ZA"/>
        </w:rPr>
        <w:t xml:space="preserve"> fonds en een overzicht van alle taksen en kosten die ten laste vallen van de niet-professionele belegger </w:t>
      </w:r>
      <w:r>
        <w:rPr>
          <w:lang w:val="af-ZA"/>
        </w:rPr>
        <w:t>moet</w:t>
      </w:r>
      <w:r w:rsidR="006D5404">
        <w:rPr>
          <w:lang w:val="af-ZA"/>
        </w:rPr>
        <w:t>en</w:t>
      </w:r>
      <w:r>
        <w:rPr>
          <w:lang w:val="af-ZA"/>
        </w:rPr>
        <w:t xml:space="preserve"> </w:t>
      </w:r>
      <w:r w:rsidRPr="00CD2727">
        <w:rPr>
          <w:lang w:val="af-ZA"/>
        </w:rPr>
        <w:t>eveneens</w:t>
      </w:r>
      <w:r w:rsidR="00762C82">
        <w:rPr>
          <w:lang w:val="af-ZA"/>
        </w:rPr>
        <w:t xml:space="preserve"> in de reclame</w:t>
      </w:r>
      <w:r>
        <w:rPr>
          <w:lang w:val="af-ZA"/>
        </w:rPr>
        <w:t xml:space="preserve"> </w:t>
      </w:r>
      <w:r w:rsidR="00762C82">
        <w:rPr>
          <w:lang w:val="af-ZA"/>
        </w:rPr>
        <w:t>vermeld</w:t>
      </w:r>
      <w:r>
        <w:rPr>
          <w:lang w:val="af-ZA"/>
        </w:rPr>
        <w:t xml:space="preserve"> worden</w:t>
      </w:r>
      <w:r w:rsidRPr="00CD2727">
        <w:rPr>
          <w:lang w:val="af-ZA"/>
        </w:rPr>
        <w:t>.</w:t>
      </w:r>
    </w:p>
    <w:p w14:paraId="4D6E4C61" w14:textId="2A28EFC3" w:rsidR="00CC1145" w:rsidRDefault="00CC1145" w:rsidP="00CD2727">
      <w:pPr>
        <w:rPr>
          <w:lang w:val="af-ZA"/>
        </w:rPr>
      </w:pPr>
      <w:r>
        <w:rPr>
          <w:lang w:val="af-ZA"/>
        </w:rPr>
        <w:t xml:space="preserve">Voorts moet reclame </w:t>
      </w:r>
      <w:r w:rsidRPr="00CC1145">
        <w:rPr>
          <w:lang w:val="af-ZA"/>
        </w:rPr>
        <w:t xml:space="preserve">duidelijk herkenbaar </w:t>
      </w:r>
      <w:r>
        <w:rPr>
          <w:lang w:val="af-ZA"/>
        </w:rPr>
        <w:t xml:space="preserve">zijn </w:t>
      </w:r>
      <w:r w:rsidRPr="00CC1145">
        <w:rPr>
          <w:lang w:val="af-ZA"/>
        </w:rPr>
        <w:t xml:space="preserve">als </w:t>
      </w:r>
      <w:r>
        <w:rPr>
          <w:lang w:val="af-ZA"/>
        </w:rPr>
        <w:t xml:space="preserve">een </w:t>
      </w:r>
      <w:r w:rsidRPr="00CC1145">
        <w:rPr>
          <w:lang w:val="af-ZA"/>
        </w:rPr>
        <w:t xml:space="preserve">publicitaire mededeling en </w:t>
      </w:r>
      <w:r>
        <w:rPr>
          <w:lang w:val="af-ZA"/>
        </w:rPr>
        <w:t>moeten</w:t>
      </w:r>
      <w:r w:rsidRPr="00CC1145">
        <w:rPr>
          <w:lang w:val="af-ZA"/>
        </w:rPr>
        <w:t xml:space="preserve"> de </w:t>
      </w:r>
      <w:r>
        <w:rPr>
          <w:lang w:val="af-ZA"/>
        </w:rPr>
        <w:t xml:space="preserve">risico’s van een beleggingsproduct op </w:t>
      </w:r>
      <w:r w:rsidRPr="00CC1145">
        <w:rPr>
          <w:lang w:val="af-ZA"/>
        </w:rPr>
        <w:t>even opvallende wijze beschreven w</w:t>
      </w:r>
      <w:r w:rsidR="006D5404">
        <w:rPr>
          <w:lang w:val="af-ZA"/>
        </w:rPr>
        <w:t>o</w:t>
      </w:r>
      <w:r w:rsidRPr="00CC1145">
        <w:rPr>
          <w:lang w:val="af-ZA"/>
        </w:rPr>
        <w:t>rden</w:t>
      </w:r>
      <w:r>
        <w:rPr>
          <w:lang w:val="af-ZA"/>
        </w:rPr>
        <w:t xml:space="preserve"> als de voordelen</w:t>
      </w:r>
      <w:r w:rsidRPr="00CC1145">
        <w:rPr>
          <w:lang w:val="af-ZA"/>
        </w:rPr>
        <w:t>.</w:t>
      </w:r>
    </w:p>
    <w:p w14:paraId="75B78DEA" w14:textId="5C3BA48A" w:rsidR="00CC1145" w:rsidRDefault="00CC1145" w:rsidP="00CD2727">
      <w:pPr>
        <w:rPr>
          <w:lang w:val="af-ZA"/>
        </w:rPr>
      </w:pPr>
      <w:r>
        <w:rPr>
          <w:lang w:val="af-ZA"/>
        </w:rPr>
        <w:t xml:space="preserve">In een gesponsord interview </w:t>
      </w:r>
      <w:r w:rsidR="00D87FC2">
        <w:rPr>
          <w:lang w:val="af-ZA"/>
        </w:rPr>
        <w:t xml:space="preserve">waarin een van haar fondsen </w:t>
      </w:r>
      <w:r w:rsidR="006D5404">
        <w:rPr>
          <w:lang w:val="af-ZA"/>
        </w:rPr>
        <w:t xml:space="preserve">sterk </w:t>
      </w:r>
      <w:r w:rsidR="00D87FC2">
        <w:rPr>
          <w:lang w:val="af-ZA"/>
        </w:rPr>
        <w:t>gepromoot werd</w:t>
      </w:r>
      <w:r w:rsidR="006D5404">
        <w:rPr>
          <w:lang w:val="af-ZA"/>
        </w:rPr>
        <w:t>,</w:t>
      </w:r>
      <w:r w:rsidR="00D87FC2">
        <w:rPr>
          <w:lang w:val="af-ZA"/>
        </w:rPr>
        <w:t xml:space="preserve"> </w:t>
      </w:r>
      <w:r>
        <w:rPr>
          <w:lang w:val="af-ZA"/>
        </w:rPr>
        <w:t xml:space="preserve">overtrad Bank Nagelmackers deze reclameregels. De bank </w:t>
      </w:r>
      <w:r w:rsidR="005D715F">
        <w:rPr>
          <w:lang w:val="af-ZA"/>
        </w:rPr>
        <w:t>legde</w:t>
      </w:r>
      <w:r>
        <w:rPr>
          <w:lang w:val="af-ZA"/>
        </w:rPr>
        <w:t xml:space="preserve"> het interview</w:t>
      </w:r>
      <w:r w:rsidR="00F0709B">
        <w:rPr>
          <w:lang w:val="af-ZA"/>
        </w:rPr>
        <w:t>, dat in december 2024 verscheen,</w:t>
      </w:r>
      <w:r>
        <w:rPr>
          <w:lang w:val="af-ZA"/>
        </w:rPr>
        <w:t xml:space="preserve"> </w:t>
      </w:r>
      <w:r w:rsidR="007C4B96" w:rsidRPr="001F49BF">
        <w:rPr>
          <w:lang w:val="af-ZA"/>
        </w:rPr>
        <w:t>ook</w:t>
      </w:r>
      <w:r w:rsidR="007C4B96">
        <w:rPr>
          <w:lang w:val="af-ZA"/>
        </w:rPr>
        <w:t xml:space="preserve"> </w:t>
      </w:r>
      <w:r w:rsidR="005D715F">
        <w:rPr>
          <w:lang w:val="af-ZA"/>
        </w:rPr>
        <w:t xml:space="preserve">niet </w:t>
      </w:r>
      <w:r>
        <w:rPr>
          <w:lang w:val="af-ZA"/>
        </w:rPr>
        <w:t xml:space="preserve">voor aan de FSMA, zoals </w:t>
      </w:r>
      <w:r w:rsidR="00762C82">
        <w:rPr>
          <w:lang w:val="af-ZA"/>
        </w:rPr>
        <w:t xml:space="preserve">vereist </w:t>
      </w:r>
      <w:r>
        <w:rPr>
          <w:lang w:val="af-ZA"/>
        </w:rPr>
        <w:t xml:space="preserve">is voor </w:t>
      </w:r>
      <w:r w:rsidR="006D5404">
        <w:rPr>
          <w:lang w:val="af-ZA"/>
        </w:rPr>
        <w:t xml:space="preserve">reclame voor </w:t>
      </w:r>
      <w:r>
        <w:rPr>
          <w:lang w:val="af-ZA"/>
        </w:rPr>
        <w:t>beleggingsfondsen</w:t>
      </w:r>
      <w:r w:rsidR="00762C82">
        <w:rPr>
          <w:lang w:val="af-ZA"/>
        </w:rPr>
        <w:t>.</w:t>
      </w:r>
    </w:p>
    <w:p w14:paraId="0E933791" w14:textId="77243BD0" w:rsidR="00D87FC2" w:rsidRPr="00D87FC2" w:rsidRDefault="00D87FC2" w:rsidP="00D87FC2">
      <w:pPr>
        <w:rPr>
          <w:lang w:val="af-ZA"/>
        </w:rPr>
      </w:pPr>
      <w:r w:rsidRPr="00D87FC2">
        <w:rPr>
          <w:lang w:val="af-ZA"/>
        </w:rPr>
        <w:t>De bank verleende haar medewerking aan het onderzoek</w:t>
      </w:r>
      <w:r w:rsidR="00F0709B">
        <w:rPr>
          <w:lang w:val="af-ZA"/>
        </w:rPr>
        <w:t xml:space="preserve"> dat de FSMA voerde</w:t>
      </w:r>
      <w:r w:rsidRPr="00D87FC2">
        <w:rPr>
          <w:lang w:val="af-ZA"/>
        </w:rPr>
        <w:t>. De bank haalde het interview tien dagen na publicatie offline en heeft intussen haar communicatieprocedure herzien.</w:t>
      </w:r>
    </w:p>
    <w:p w14:paraId="40C7724B" w14:textId="44179A2A" w:rsidR="00D87FC2" w:rsidRDefault="00D87FC2" w:rsidP="00D87FC2">
      <w:pPr>
        <w:rPr>
          <w:lang w:val="af-ZA"/>
        </w:rPr>
      </w:pPr>
      <w:r w:rsidRPr="00D87FC2">
        <w:rPr>
          <w:lang w:val="af-ZA"/>
        </w:rPr>
        <w:t>In het kader van haar administratief sanctiebeleid, kan de FSMA een minnelijke schikking aanvaarden indien de betrokkene meewerkt aan het onderzoek. De minnelijke schikking met Bank Nagelmackers bestaat uit de betaling van 60.000</w:t>
      </w:r>
      <w:r w:rsidR="001F49BF">
        <w:rPr>
          <w:lang w:val="af-ZA"/>
        </w:rPr>
        <w:t> </w:t>
      </w:r>
      <w:r w:rsidRPr="00D87FC2">
        <w:rPr>
          <w:lang w:val="af-ZA"/>
        </w:rPr>
        <w:t>euro en een nominatieve bekendmaking op de website van de FSMA.</w:t>
      </w:r>
    </w:p>
    <w:p w14:paraId="0A583389" w14:textId="77777777" w:rsidR="00BD183C" w:rsidRDefault="00BD183C" w:rsidP="00D87FC2">
      <w:pPr>
        <w:rPr>
          <w:lang w:val="af-ZA"/>
        </w:rPr>
      </w:pPr>
      <w:r>
        <w:rPr>
          <w:lang w:val="af-ZA"/>
        </w:rPr>
        <w:br w:type="page"/>
      </w:r>
    </w:p>
    <w:p w14:paraId="11CBE263" w14:textId="2EFC49B3" w:rsidR="0026352E" w:rsidRDefault="00D87FC2" w:rsidP="00D87FC2">
      <w:pPr>
        <w:rPr>
          <w:lang w:val="af-ZA"/>
        </w:rPr>
      </w:pPr>
      <w:r>
        <w:rPr>
          <w:lang w:val="af-ZA"/>
        </w:rPr>
        <w:lastRenderedPageBreak/>
        <w:t>De bank is niet de eerste financiële instelling die een minnelijke schikking sluit met de FSMA voor de overtreding van reclameregels. Sinds 2015 sloten 16</w:t>
      </w:r>
      <w:r w:rsidR="001F49BF">
        <w:rPr>
          <w:lang w:val="af-ZA"/>
        </w:rPr>
        <w:t> </w:t>
      </w:r>
      <w:r>
        <w:rPr>
          <w:lang w:val="af-ZA"/>
        </w:rPr>
        <w:t>instellingen minnelijke schikkingen voor een totaalbedrag van 1.045.000</w:t>
      </w:r>
      <w:r w:rsidR="001F49BF">
        <w:rPr>
          <w:lang w:val="af-ZA"/>
        </w:rPr>
        <w:t> </w:t>
      </w:r>
      <w:r>
        <w:rPr>
          <w:lang w:val="af-ZA"/>
        </w:rPr>
        <w:t xml:space="preserve">euro. Het betrof sancties voor reclame </w:t>
      </w:r>
      <w:r w:rsidR="00762C82">
        <w:rPr>
          <w:lang w:val="af-ZA"/>
        </w:rPr>
        <w:t xml:space="preserve">voor </w:t>
      </w:r>
      <w:r>
        <w:rPr>
          <w:lang w:val="af-ZA"/>
        </w:rPr>
        <w:t>onder meer fondsen en gereglementeerde spaarrekeningen</w:t>
      </w:r>
      <w:r w:rsidR="0026352E">
        <w:rPr>
          <w:lang w:val="af-ZA"/>
        </w:rPr>
        <w:t>.</w:t>
      </w:r>
    </w:p>
    <w:p w14:paraId="4D95028A" w14:textId="1FA419F7" w:rsidR="00D87FC2" w:rsidRPr="00D87FC2" w:rsidRDefault="0026352E" w:rsidP="00D87FC2">
      <w:pPr>
        <w:rPr>
          <w:lang w:val="af-ZA"/>
        </w:rPr>
      </w:pPr>
      <w:r w:rsidRPr="0026352E">
        <w:rPr>
          <w:lang w:val="af-ZA"/>
        </w:rPr>
        <w:t xml:space="preserve">De bedragen waarin de </w:t>
      </w:r>
      <w:r>
        <w:rPr>
          <w:lang w:val="af-ZA"/>
        </w:rPr>
        <w:t>minnelijke schikkingen</w:t>
      </w:r>
      <w:r w:rsidRPr="0026352E">
        <w:rPr>
          <w:lang w:val="af-ZA"/>
        </w:rPr>
        <w:t xml:space="preserve"> van de FSMA voorzien, worden aan de Schatkist overgemaakt.</w:t>
      </w:r>
    </w:p>
    <w:p w14:paraId="4707F835" w14:textId="788D2F21" w:rsidR="00294F4C" w:rsidRPr="00E050D2" w:rsidRDefault="00BB5DC8" w:rsidP="00BB5DC8">
      <w:pPr>
        <w:rPr>
          <w:lang w:val="af-ZA"/>
        </w:rPr>
      </w:pPr>
      <w:r w:rsidRPr="00851ADA">
        <w:rPr>
          <w:lang w:val="af-ZA"/>
        </w:rPr>
        <w:t>De volledige tekst van deze minnelijke schikking vindt u terug op de</w:t>
      </w:r>
      <w:r>
        <w:rPr>
          <w:lang w:val="af-ZA"/>
        </w:rPr>
        <w:t xml:space="preserve"> </w:t>
      </w:r>
      <w:hyperlink r:id="rId12" w:history="1">
        <w:r w:rsidRPr="00BB5DC8">
          <w:rPr>
            <w:rStyle w:val="Hyperlink"/>
            <w:lang w:val="af-ZA"/>
          </w:rPr>
          <w:t>website van de FSMA</w:t>
        </w:r>
      </w:hyperlink>
      <w:r>
        <w:rPr>
          <w:lang w:val="af-ZA"/>
        </w:rPr>
        <w:t>.</w:t>
      </w:r>
    </w:p>
    <w:p w14:paraId="17C9EF02" w14:textId="565E4178" w:rsidR="00997A2C" w:rsidRDefault="00997A2C">
      <w:pPr>
        <w:spacing w:after="200" w:line="276" w:lineRule="auto"/>
      </w:pPr>
      <w:r>
        <w:t xml:space="preserve">Brussel, </w:t>
      </w:r>
      <w:sdt>
        <w:sdtPr>
          <w:id w:val="258847"/>
          <w:placeholder>
            <w:docPart w:val="429BE35B89EA4DF0986C8C18C6B8FBA0"/>
          </w:placeholder>
          <w:date w:fullDate="2025-12-10T00:00:00Z">
            <w:dateFormat w:val="d MMMM yyyy"/>
            <w:lid w:val="nl-BE"/>
            <w:storeMappedDataAs w:val="dateTime"/>
            <w:calendar w:val="gregorian"/>
          </w:date>
        </w:sdtPr>
        <w:sdtEndPr/>
        <w:sdtContent>
          <w:r w:rsidR="001F49BF">
            <w:t>10 december 2025</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997A2C" w14:paraId="0FDF4039" w14:textId="77777777" w:rsidTr="00997A2C">
        <w:tc>
          <w:tcPr>
            <w:tcW w:w="1708" w:type="dxa"/>
          </w:tcPr>
          <w:p w14:paraId="38E2ECD4" w14:textId="77777777" w:rsidR="00997A2C" w:rsidRPr="00D8527C" w:rsidRDefault="00D8527C" w:rsidP="00997A2C">
            <w:pPr>
              <w:pStyle w:val="NoSpacing"/>
              <w:rPr>
                <w:sz w:val="14"/>
                <w:szCs w:val="14"/>
              </w:rPr>
            </w:pPr>
            <w:r w:rsidRPr="00D8527C">
              <w:rPr>
                <w:sz w:val="14"/>
                <w:szCs w:val="14"/>
              </w:rPr>
              <w:t>P</w:t>
            </w:r>
            <w:r w:rsidR="00997A2C" w:rsidRPr="00D8527C">
              <w:rPr>
                <w:sz w:val="14"/>
                <w:szCs w:val="14"/>
              </w:rPr>
              <w:t>erscontact</w:t>
            </w:r>
          </w:p>
        </w:tc>
        <w:tc>
          <w:tcPr>
            <w:tcW w:w="7306" w:type="dxa"/>
          </w:tcPr>
          <w:p w14:paraId="74A45755" w14:textId="77777777" w:rsidR="00997A2C" w:rsidRDefault="00F758E5" w:rsidP="00997A2C">
            <w:pPr>
              <w:pStyle w:val="NoSpacing"/>
            </w:pPr>
            <w:r>
              <w:t>Jim Lannoo</w:t>
            </w:r>
          </w:p>
          <w:p w14:paraId="5FB73B4F" w14:textId="77777777" w:rsidR="00D200A9" w:rsidRDefault="00D200A9" w:rsidP="00D200A9">
            <w:pPr>
              <w:pStyle w:val="NoSpacing"/>
            </w:pPr>
            <w:r>
              <w:t>Woordvoerder/Adjunct-directeur</w:t>
            </w:r>
          </w:p>
          <w:p w14:paraId="136B210A" w14:textId="77777777" w:rsidR="001550D3" w:rsidRDefault="00D200A9" w:rsidP="00D200A9">
            <w:pPr>
              <w:pStyle w:val="NoSpacing"/>
            </w:pPr>
            <w:r w:rsidRPr="00B37657">
              <w:rPr>
                <w:bCs/>
              </w:rPr>
              <w:t>Communicatie en Financiële Educatie</w:t>
            </w:r>
          </w:p>
        </w:tc>
      </w:tr>
      <w:tr w:rsidR="00997A2C" w14:paraId="3F4A67BF" w14:textId="77777777" w:rsidTr="00997A2C">
        <w:tc>
          <w:tcPr>
            <w:tcW w:w="1708" w:type="dxa"/>
          </w:tcPr>
          <w:p w14:paraId="02AF780B" w14:textId="77777777" w:rsidR="00997A2C" w:rsidRPr="00D8527C" w:rsidRDefault="00D8527C" w:rsidP="008F4836">
            <w:pPr>
              <w:pStyle w:val="NoSpacing"/>
              <w:rPr>
                <w:sz w:val="14"/>
                <w:szCs w:val="14"/>
              </w:rPr>
            </w:pPr>
            <w:r w:rsidRPr="00D8527C">
              <w:rPr>
                <w:sz w:val="14"/>
                <w:szCs w:val="14"/>
              </w:rPr>
              <w:t>T direct</w:t>
            </w:r>
          </w:p>
        </w:tc>
        <w:tc>
          <w:tcPr>
            <w:tcW w:w="7306" w:type="dxa"/>
          </w:tcPr>
          <w:p w14:paraId="209CED5A" w14:textId="77777777" w:rsidR="00997A2C" w:rsidRDefault="00D8527C" w:rsidP="00997A2C">
            <w:pPr>
              <w:pStyle w:val="NoSpacing"/>
            </w:pPr>
            <w:r>
              <w:t>+ 32 2 220 57 06</w:t>
            </w:r>
          </w:p>
        </w:tc>
      </w:tr>
      <w:tr w:rsidR="00997A2C" w14:paraId="7B1FD89E" w14:textId="77777777" w:rsidTr="00997A2C">
        <w:tc>
          <w:tcPr>
            <w:tcW w:w="1708" w:type="dxa"/>
          </w:tcPr>
          <w:p w14:paraId="247AD0E5" w14:textId="77777777" w:rsidR="00997A2C" w:rsidRPr="00D8527C" w:rsidRDefault="00D8527C" w:rsidP="00997A2C">
            <w:pPr>
              <w:pStyle w:val="NoSpacing"/>
              <w:rPr>
                <w:sz w:val="14"/>
                <w:szCs w:val="14"/>
              </w:rPr>
            </w:pPr>
            <w:r w:rsidRPr="00D8527C">
              <w:rPr>
                <w:sz w:val="14"/>
                <w:szCs w:val="14"/>
              </w:rPr>
              <w:t>E-mail</w:t>
            </w:r>
          </w:p>
        </w:tc>
        <w:tc>
          <w:tcPr>
            <w:tcW w:w="7306" w:type="dxa"/>
          </w:tcPr>
          <w:p w14:paraId="16ACB81C" w14:textId="77777777" w:rsidR="00997A2C" w:rsidRDefault="002410A5" w:rsidP="00997A2C">
            <w:pPr>
              <w:pStyle w:val="NoSpacing"/>
            </w:pPr>
            <w:hyperlink r:id="rId13" w:history="1">
              <w:r w:rsidRPr="00F758E5">
                <w:rPr>
                  <w:rStyle w:val="Hyperlink"/>
                </w:rPr>
                <w:t>P</w:t>
              </w:r>
              <w:r w:rsidR="00D8527C" w:rsidRPr="00F758E5">
                <w:rPr>
                  <w:rStyle w:val="Hyperlink"/>
                </w:rPr>
                <w:t>ress@fsma.be</w:t>
              </w:r>
            </w:hyperlink>
          </w:p>
        </w:tc>
      </w:tr>
    </w:tbl>
    <w:p w14:paraId="0FC62C6C" w14:textId="77777777" w:rsidR="00E050D2" w:rsidRDefault="00E050D2" w:rsidP="00650D5D">
      <w:pPr>
        <w:pStyle w:val="NoSpacing"/>
      </w:pPr>
    </w:p>
    <w:sectPr w:rsidR="00E050D2" w:rsidSect="008A6D6E">
      <w:headerReference w:type="default" r:id="rId14"/>
      <w:footerReference w:type="default" r:id="rId15"/>
      <w:headerReference w:type="first" r:id="rId16"/>
      <w:footerReference w:type="first" r:id="rId17"/>
      <w:pgSz w:w="11906" w:h="16838" w:code="9"/>
      <w:pgMar w:top="4111"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C17F" w14:textId="77777777" w:rsidR="00BB5DC8" w:rsidRDefault="00BB5DC8" w:rsidP="00882CD2">
      <w:pPr>
        <w:spacing w:after="0" w:line="240" w:lineRule="auto"/>
      </w:pPr>
      <w:r>
        <w:separator/>
      </w:r>
    </w:p>
  </w:endnote>
  <w:endnote w:type="continuationSeparator" w:id="0">
    <w:p w14:paraId="6FB86F82" w14:textId="77777777" w:rsidR="00BB5DC8" w:rsidRDefault="00BB5DC8"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D91B" w14:textId="77777777"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fldChar w:fldCharType="begin"/>
    </w:r>
    <w:r w:rsidR="007255A4" w:rsidRPr="007255A4">
      <w:rPr>
        <w:sz w:val="14"/>
        <w:szCs w:val="14"/>
      </w:rPr>
      <w:instrText xml:space="preserve"> PAGE   \* MERGEFORMAT </w:instrText>
    </w:r>
    <w:r w:rsidRPr="007255A4">
      <w:rPr>
        <w:sz w:val="14"/>
        <w:szCs w:val="14"/>
      </w:rPr>
      <w:fldChar w:fldCharType="separate"/>
    </w:r>
    <w:r w:rsidR="00C160C4">
      <w:rPr>
        <w:noProof/>
        <w:sz w:val="14"/>
        <w:szCs w:val="14"/>
      </w:rPr>
      <w:t>1</w:t>
    </w:r>
    <w:r w:rsidRPr="007255A4">
      <w:rPr>
        <w:sz w:val="14"/>
        <w:szCs w:val="14"/>
      </w:rPr>
      <w:fldChar w:fldCharType="end"/>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fldSimple w:instr=" NUMPAGES   \* MERGEFORMAT ">
      <w:r w:rsidR="00C160C4" w:rsidRPr="00C160C4">
        <w:rPr>
          <w:noProof/>
          <w:sz w:val="14"/>
          <w:szCs w:val="14"/>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585" w14:textId="77777777" w:rsidR="002E4873" w:rsidRPr="00AF7885" w:rsidRDefault="003E5B3D" w:rsidP="003E5B3D">
    <w:r>
      <w:rPr>
        <w:noProof/>
        <w:lang w:eastAsia="nl-BE"/>
      </w:rPr>
      <w:drawing>
        <wp:anchor distT="0" distB="0" distL="114300" distR="114300" simplePos="0" relativeHeight="251663360" behindDoc="1" locked="0" layoutInCell="1" allowOverlap="1" wp14:anchorId="042E9187" wp14:editId="0991A304">
          <wp:simplePos x="0" y="0"/>
          <wp:positionH relativeFrom="page">
            <wp:posOffset>1080135</wp:posOffset>
          </wp:positionH>
          <wp:positionV relativeFrom="page">
            <wp:posOffset>10117455</wp:posOffset>
          </wp:positionV>
          <wp:extent cx="4267200" cy="127000"/>
          <wp:effectExtent l="19050" t="0" r="0" b="0"/>
          <wp:wrapNone/>
          <wp:docPr id="172269172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9DD8" w14:textId="77777777" w:rsidR="00BB5DC8" w:rsidRDefault="00BB5DC8" w:rsidP="00882CD2">
      <w:pPr>
        <w:spacing w:after="0" w:line="240" w:lineRule="auto"/>
      </w:pPr>
      <w:r>
        <w:separator/>
      </w:r>
    </w:p>
  </w:footnote>
  <w:footnote w:type="continuationSeparator" w:id="0">
    <w:p w14:paraId="6DB153CC" w14:textId="77777777" w:rsidR="00BB5DC8" w:rsidRDefault="00BB5DC8" w:rsidP="0088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24C4" w14:textId="77777777"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eastAsia="nl-BE"/>
      </w:rPr>
      <w:drawing>
        <wp:anchor distT="0" distB="0" distL="114300" distR="114300" simplePos="0" relativeHeight="251654144" behindDoc="0" locked="0" layoutInCell="1" allowOverlap="1" wp14:anchorId="14AB65DE" wp14:editId="0E6FA77B">
          <wp:simplePos x="0" y="0"/>
          <wp:positionH relativeFrom="page">
            <wp:posOffset>1116330</wp:posOffset>
          </wp:positionH>
          <wp:positionV relativeFrom="page">
            <wp:posOffset>756285</wp:posOffset>
          </wp:positionV>
          <wp:extent cx="540385" cy="541020"/>
          <wp:effectExtent l="19050" t="0" r="0" b="0"/>
          <wp:wrapNone/>
          <wp:docPr id="841883521"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14:paraId="2EA56F96" w14:textId="6AA8D17C" w:rsidR="002E4873" w:rsidRPr="00A60EE1" w:rsidRDefault="007255A4" w:rsidP="00997A2C">
    <w:pPr>
      <w:pStyle w:val="Header"/>
      <w:tabs>
        <w:tab w:val="clear" w:pos="4513"/>
        <w:tab w:val="clear" w:pos="9026"/>
        <w:tab w:val="right" w:pos="9015"/>
      </w:tabs>
      <w:spacing w:line="240" w:lineRule="exact"/>
      <w:ind w:left="1134"/>
      <w:rPr>
        <w:sz w:val="14"/>
        <w:szCs w:val="14"/>
      </w:rPr>
    </w:pPr>
    <w:proofErr w:type="gramStart"/>
    <w:r w:rsidRPr="00FD0BF5">
      <w:rPr>
        <w:b/>
        <w:sz w:val="14"/>
        <w:szCs w:val="14"/>
      </w:rPr>
      <w:t>Persbericht</w:t>
    </w:r>
    <w:r>
      <w:rPr>
        <w:sz w:val="14"/>
        <w:szCs w:val="14"/>
      </w:rPr>
      <w:t xml:space="preserve"> /</w:t>
    </w:r>
    <w:proofErr w:type="gramEnd"/>
    <w:r>
      <w:rPr>
        <w:sz w:val="14"/>
        <w:szCs w:val="14"/>
      </w:rPr>
      <w:t xml:space="preserve"> </w:t>
    </w:r>
    <w:bookmarkStart w:id="0" w:name="bkmTitle2"/>
    <w:bookmarkEnd w:id="0"/>
    <w:sdt>
      <w:sdtPr>
        <w:rPr>
          <w:sz w:val="14"/>
          <w:szCs w:val="14"/>
          <w:lang w:val="af-ZA"/>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F0709B">
          <w:rPr>
            <w:sz w:val="14"/>
            <w:szCs w:val="14"/>
            <w:lang w:val="af-ZA"/>
          </w:rPr>
          <w:t>Bank Nagelmackers schikt voor overtreding reclameregels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76C9" w14:textId="77777777" w:rsidR="001F3481" w:rsidRDefault="003E5B3D">
    <w:pPr>
      <w:pStyle w:val="Header"/>
    </w:pPr>
    <w:r>
      <w:rPr>
        <w:noProof/>
        <w:lang w:eastAsia="nl-BE"/>
      </w:rPr>
      <w:drawing>
        <wp:anchor distT="0" distB="0" distL="114300" distR="114300" simplePos="0" relativeHeight="251659264" behindDoc="0" locked="0" layoutInCell="1" allowOverlap="1" wp14:anchorId="6C78C524" wp14:editId="702FDD67">
          <wp:simplePos x="0" y="0"/>
          <wp:positionH relativeFrom="page">
            <wp:posOffset>4680585</wp:posOffset>
          </wp:positionH>
          <wp:positionV relativeFrom="page">
            <wp:posOffset>935990</wp:posOffset>
          </wp:positionV>
          <wp:extent cx="1040130" cy="177800"/>
          <wp:effectExtent l="19050" t="0" r="7620" b="0"/>
          <wp:wrapNone/>
          <wp:docPr id="199386333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1"/>
                  <a:stretch>
                    <a:fillRect/>
                  </a:stretch>
                </pic:blipFill>
                <pic:spPr>
                  <a:xfrm>
                    <a:off x="0" y="0"/>
                    <a:ext cx="1040130" cy="177800"/>
                  </a:xfrm>
                  <a:prstGeom prst="rect">
                    <a:avLst/>
                  </a:prstGeom>
                </pic:spPr>
              </pic:pic>
            </a:graphicData>
          </a:graphic>
        </wp:anchor>
      </w:drawing>
    </w:r>
    <w:r w:rsidR="001F3481">
      <w:rPr>
        <w:noProof/>
        <w:lang w:eastAsia="nl-BE"/>
      </w:rPr>
      <w:drawing>
        <wp:anchor distT="0" distB="0" distL="114300" distR="114300" simplePos="0" relativeHeight="251657216" behindDoc="0" locked="0" layoutInCell="1" allowOverlap="1" wp14:anchorId="774DA4D6" wp14:editId="78B99FA6">
          <wp:simplePos x="0" y="0"/>
          <wp:positionH relativeFrom="page">
            <wp:posOffset>1116330</wp:posOffset>
          </wp:positionH>
          <wp:positionV relativeFrom="page">
            <wp:posOffset>215900</wp:posOffset>
          </wp:positionV>
          <wp:extent cx="1896497" cy="1009402"/>
          <wp:effectExtent l="19050" t="0" r="8503" b="0"/>
          <wp:wrapNone/>
          <wp:docPr id="991110985"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2"/>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num w:numId="1" w16cid:durableId="1307275958">
    <w:abstractNumId w:val="9"/>
  </w:num>
  <w:num w:numId="2" w16cid:durableId="1091701216">
    <w:abstractNumId w:val="7"/>
  </w:num>
  <w:num w:numId="3" w16cid:durableId="690569550">
    <w:abstractNumId w:val="6"/>
  </w:num>
  <w:num w:numId="4" w16cid:durableId="1326594073">
    <w:abstractNumId w:val="5"/>
  </w:num>
  <w:num w:numId="5" w16cid:durableId="2014019497">
    <w:abstractNumId w:val="4"/>
  </w:num>
  <w:num w:numId="6" w16cid:durableId="405808821">
    <w:abstractNumId w:val="8"/>
  </w:num>
  <w:num w:numId="7" w16cid:durableId="45301318">
    <w:abstractNumId w:val="3"/>
  </w:num>
  <w:num w:numId="8" w16cid:durableId="669332206">
    <w:abstractNumId w:val="2"/>
  </w:num>
  <w:num w:numId="9" w16cid:durableId="1296135713">
    <w:abstractNumId w:val="1"/>
  </w:num>
  <w:num w:numId="10" w16cid:durableId="88679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B5DC8"/>
    <w:rsid w:val="000024E7"/>
    <w:rsid w:val="00022F1B"/>
    <w:rsid w:val="0003015F"/>
    <w:rsid w:val="00042475"/>
    <w:rsid w:val="00054C26"/>
    <w:rsid w:val="00070CDC"/>
    <w:rsid w:val="0007146D"/>
    <w:rsid w:val="00083008"/>
    <w:rsid w:val="000945F5"/>
    <w:rsid w:val="00095003"/>
    <w:rsid w:val="000B4062"/>
    <w:rsid w:val="000F6E4C"/>
    <w:rsid w:val="0010797A"/>
    <w:rsid w:val="001114D2"/>
    <w:rsid w:val="00115592"/>
    <w:rsid w:val="00123B9B"/>
    <w:rsid w:val="00126171"/>
    <w:rsid w:val="00133138"/>
    <w:rsid w:val="00142A64"/>
    <w:rsid w:val="001550D3"/>
    <w:rsid w:val="001777F7"/>
    <w:rsid w:val="00181F71"/>
    <w:rsid w:val="001841B1"/>
    <w:rsid w:val="001936AC"/>
    <w:rsid w:val="00196400"/>
    <w:rsid w:val="001A0F7B"/>
    <w:rsid w:val="001B5108"/>
    <w:rsid w:val="001D31A5"/>
    <w:rsid w:val="001D3324"/>
    <w:rsid w:val="001D6D92"/>
    <w:rsid w:val="001F3481"/>
    <w:rsid w:val="001F49BF"/>
    <w:rsid w:val="0020209D"/>
    <w:rsid w:val="0021658D"/>
    <w:rsid w:val="002368EB"/>
    <w:rsid w:val="002410A5"/>
    <w:rsid w:val="00246D73"/>
    <w:rsid w:val="0026352E"/>
    <w:rsid w:val="0026408C"/>
    <w:rsid w:val="002740A5"/>
    <w:rsid w:val="00294F4C"/>
    <w:rsid w:val="002A4B22"/>
    <w:rsid w:val="002A6267"/>
    <w:rsid w:val="002B3C9D"/>
    <w:rsid w:val="002B5070"/>
    <w:rsid w:val="002C5147"/>
    <w:rsid w:val="002D2695"/>
    <w:rsid w:val="002E4873"/>
    <w:rsid w:val="003177BA"/>
    <w:rsid w:val="00327D6A"/>
    <w:rsid w:val="00335E47"/>
    <w:rsid w:val="003403C6"/>
    <w:rsid w:val="003447B9"/>
    <w:rsid w:val="003554C9"/>
    <w:rsid w:val="003902FA"/>
    <w:rsid w:val="003A04E7"/>
    <w:rsid w:val="003A16D0"/>
    <w:rsid w:val="003A4C79"/>
    <w:rsid w:val="003D04CE"/>
    <w:rsid w:val="003E5B3D"/>
    <w:rsid w:val="003F47F5"/>
    <w:rsid w:val="003F4914"/>
    <w:rsid w:val="00403663"/>
    <w:rsid w:val="00412C74"/>
    <w:rsid w:val="00414650"/>
    <w:rsid w:val="0043279B"/>
    <w:rsid w:val="00437A14"/>
    <w:rsid w:val="0049090F"/>
    <w:rsid w:val="00495DFB"/>
    <w:rsid w:val="004E3C43"/>
    <w:rsid w:val="004E3FE0"/>
    <w:rsid w:val="00521207"/>
    <w:rsid w:val="0054674E"/>
    <w:rsid w:val="005532D8"/>
    <w:rsid w:val="00553DC9"/>
    <w:rsid w:val="00573F32"/>
    <w:rsid w:val="005824AA"/>
    <w:rsid w:val="00593F2A"/>
    <w:rsid w:val="005B10E2"/>
    <w:rsid w:val="005B148A"/>
    <w:rsid w:val="005C151E"/>
    <w:rsid w:val="005D3FD7"/>
    <w:rsid w:val="005D6A80"/>
    <w:rsid w:val="005D715F"/>
    <w:rsid w:val="005F38DD"/>
    <w:rsid w:val="0060097B"/>
    <w:rsid w:val="00605DA7"/>
    <w:rsid w:val="00636014"/>
    <w:rsid w:val="00643E9F"/>
    <w:rsid w:val="00647F08"/>
    <w:rsid w:val="00650D5D"/>
    <w:rsid w:val="00650D96"/>
    <w:rsid w:val="00653354"/>
    <w:rsid w:val="006634DC"/>
    <w:rsid w:val="006932C9"/>
    <w:rsid w:val="006932E3"/>
    <w:rsid w:val="006D1168"/>
    <w:rsid w:val="006D4529"/>
    <w:rsid w:val="006D5404"/>
    <w:rsid w:val="006E6015"/>
    <w:rsid w:val="006E68EF"/>
    <w:rsid w:val="006F66D6"/>
    <w:rsid w:val="00707E24"/>
    <w:rsid w:val="007255A4"/>
    <w:rsid w:val="0073513A"/>
    <w:rsid w:val="0074255C"/>
    <w:rsid w:val="0075119E"/>
    <w:rsid w:val="00752B7C"/>
    <w:rsid w:val="00762C82"/>
    <w:rsid w:val="00766A3E"/>
    <w:rsid w:val="0077431A"/>
    <w:rsid w:val="007A4C48"/>
    <w:rsid w:val="007B7678"/>
    <w:rsid w:val="007C0735"/>
    <w:rsid w:val="007C4B96"/>
    <w:rsid w:val="007F23DC"/>
    <w:rsid w:val="007F3321"/>
    <w:rsid w:val="008034CA"/>
    <w:rsid w:val="0080493C"/>
    <w:rsid w:val="00817ABD"/>
    <w:rsid w:val="00823BC5"/>
    <w:rsid w:val="00830AED"/>
    <w:rsid w:val="00833A3F"/>
    <w:rsid w:val="00833A89"/>
    <w:rsid w:val="00833B67"/>
    <w:rsid w:val="00843AD8"/>
    <w:rsid w:val="00846214"/>
    <w:rsid w:val="0087544B"/>
    <w:rsid w:val="00882CD2"/>
    <w:rsid w:val="00893729"/>
    <w:rsid w:val="008A2E45"/>
    <w:rsid w:val="008A45F9"/>
    <w:rsid w:val="008A6D6E"/>
    <w:rsid w:val="008D0DAF"/>
    <w:rsid w:val="008D1B55"/>
    <w:rsid w:val="008E51DB"/>
    <w:rsid w:val="008F2635"/>
    <w:rsid w:val="008F295D"/>
    <w:rsid w:val="008F4836"/>
    <w:rsid w:val="008F668A"/>
    <w:rsid w:val="009008C7"/>
    <w:rsid w:val="00906825"/>
    <w:rsid w:val="00907C69"/>
    <w:rsid w:val="00930E51"/>
    <w:rsid w:val="0095082A"/>
    <w:rsid w:val="0095324E"/>
    <w:rsid w:val="009703B2"/>
    <w:rsid w:val="009836C2"/>
    <w:rsid w:val="00997A2C"/>
    <w:rsid w:val="009B12E0"/>
    <w:rsid w:val="009D4B4C"/>
    <w:rsid w:val="009E25C5"/>
    <w:rsid w:val="009E3630"/>
    <w:rsid w:val="009E6277"/>
    <w:rsid w:val="00A01D43"/>
    <w:rsid w:val="00A2165E"/>
    <w:rsid w:val="00A25C5A"/>
    <w:rsid w:val="00A345CC"/>
    <w:rsid w:val="00A4009F"/>
    <w:rsid w:val="00A4501A"/>
    <w:rsid w:val="00A45A01"/>
    <w:rsid w:val="00A54581"/>
    <w:rsid w:val="00A60EE1"/>
    <w:rsid w:val="00A66F34"/>
    <w:rsid w:val="00A71F39"/>
    <w:rsid w:val="00A7232E"/>
    <w:rsid w:val="00A87119"/>
    <w:rsid w:val="00A91322"/>
    <w:rsid w:val="00AE309D"/>
    <w:rsid w:val="00AE6FE6"/>
    <w:rsid w:val="00AF2798"/>
    <w:rsid w:val="00AF7885"/>
    <w:rsid w:val="00B02961"/>
    <w:rsid w:val="00B0465B"/>
    <w:rsid w:val="00B16A0A"/>
    <w:rsid w:val="00B21EC8"/>
    <w:rsid w:val="00B50EFE"/>
    <w:rsid w:val="00B54CCA"/>
    <w:rsid w:val="00B6100D"/>
    <w:rsid w:val="00B80898"/>
    <w:rsid w:val="00B83FD3"/>
    <w:rsid w:val="00BA1666"/>
    <w:rsid w:val="00BA2C57"/>
    <w:rsid w:val="00BA55AA"/>
    <w:rsid w:val="00BA6ECB"/>
    <w:rsid w:val="00BB5DC8"/>
    <w:rsid w:val="00BB7346"/>
    <w:rsid w:val="00BC5996"/>
    <w:rsid w:val="00BD0041"/>
    <w:rsid w:val="00BD183C"/>
    <w:rsid w:val="00BF0476"/>
    <w:rsid w:val="00BF6060"/>
    <w:rsid w:val="00C1196B"/>
    <w:rsid w:val="00C11AC1"/>
    <w:rsid w:val="00C12221"/>
    <w:rsid w:val="00C160C4"/>
    <w:rsid w:val="00C20687"/>
    <w:rsid w:val="00C32D41"/>
    <w:rsid w:val="00C52236"/>
    <w:rsid w:val="00C5698D"/>
    <w:rsid w:val="00C86AE2"/>
    <w:rsid w:val="00C91502"/>
    <w:rsid w:val="00C93092"/>
    <w:rsid w:val="00CA7EE9"/>
    <w:rsid w:val="00CC1145"/>
    <w:rsid w:val="00CD2727"/>
    <w:rsid w:val="00CD5DFD"/>
    <w:rsid w:val="00CE13CC"/>
    <w:rsid w:val="00CF32F9"/>
    <w:rsid w:val="00CF335A"/>
    <w:rsid w:val="00D008ED"/>
    <w:rsid w:val="00D04590"/>
    <w:rsid w:val="00D200A9"/>
    <w:rsid w:val="00D2686D"/>
    <w:rsid w:val="00D47218"/>
    <w:rsid w:val="00D56856"/>
    <w:rsid w:val="00D65C8F"/>
    <w:rsid w:val="00D72CDA"/>
    <w:rsid w:val="00D81C58"/>
    <w:rsid w:val="00D8527C"/>
    <w:rsid w:val="00D87FC2"/>
    <w:rsid w:val="00D9781C"/>
    <w:rsid w:val="00DA4BE3"/>
    <w:rsid w:val="00DC382C"/>
    <w:rsid w:val="00E050D2"/>
    <w:rsid w:val="00E15C2B"/>
    <w:rsid w:val="00E16BBF"/>
    <w:rsid w:val="00E208CF"/>
    <w:rsid w:val="00E4189D"/>
    <w:rsid w:val="00E628A0"/>
    <w:rsid w:val="00E70B40"/>
    <w:rsid w:val="00E755A8"/>
    <w:rsid w:val="00E95EF4"/>
    <w:rsid w:val="00E978CB"/>
    <w:rsid w:val="00EA55F4"/>
    <w:rsid w:val="00EA7144"/>
    <w:rsid w:val="00EE6E45"/>
    <w:rsid w:val="00EF46B9"/>
    <w:rsid w:val="00F0709B"/>
    <w:rsid w:val="00F17728"/>
    <w:rsid w:val="00F46B20"/>
    <w:rsid w:val="00F54DCB"/>
    <w:rsid w:val="00F56ACF"/>
    <w:rsid w:val="00F6257F"/>
    <w:rsid w:val="00F758E5"/>
    <w:rsid w:val="00F75DE6"/>
    <w:rsid w:val="00F80A58"/>
    <w:rsid w:val="00F87C0F"/>
    <w:rsid w:val="00FB379E"/>
    <w:rsid w:val="00FB37FE"/>
    <w:rsid w:val="00FD0BF5"/>
    <w:rsid w:val="00FD3914"/>
    <w:rsid w:val="00FD7D0D"/>
    <w:rsid w:val="00FE1DBE"/>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AEA2E"/>
  <w15:docId w15:val="{0F6A30CF-C02A-4702-B207-F4AF583F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AA"/>
    <w:pPr>
      <w:spacing w:after="260" w:line="260" w:lineRule="atLeast"/>
      <w:jc w:val="both"/>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D2"/>
    <w:rPr>
      <w:sz w:val="21"/>
    </w:rPr>
  </w:style>
  <w:style w:type="paragraph" w:styleId="Footer">
    <w:name w:val="footer"/>
    <w:basedOn w:val="Normal"/>
    <w:link w:val="FooterChar"/>
    <w:uiPriority w:val="99"/>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character" w:styleId="UnresolvedMention">
    <w:name w:val="Unresolved Mention"/>
    <w:basedOn w:val="DefaultParagraphFont"/>
    <w:uiPriority w:val="99"/>
    <w:semiHidden/>
    <w:unhideWhenUsed/>
    <w:rsid w:val="00BB5DC8"/>
    <w:rPr>
      <w:color w:val="605E5C"/>
      <w:shd w:val="clear" w:color="auto" w:fill="E1DFDD"/>
    </w:rPr>
  </w:style>
  <w:style w:type="paragraph" w:styleId="Revision">
    <w:name w:val="Revision"/>
    <w:hidden/>
    <w:uiPriority w:val="99"/>
    <w:semiHidden/>
    <w:rsid w:val="005D715F"/>
    <w:pPr>
      <w:spacing w:after="0" w:line="240" w:lineRule="auto"/>
    </w:pPr>
    <w:rPr>
      <w:lang w:val="nl-BE"/>
    </w:rPr>
  </w:style>
  <w:style w:type="character" w:styleId="CommentReference">
    <w:name w:val="annotation reference"/>
    <w:basedOn w:val="DefaultParagraphFont"/>
    <w:uiPriority w:val="99"/>
    <w:semiHidden/>
    <w:unhideWhenUsed/>
    <w:rsid w:val="0026352E"/>
    <w:rPr>
      <w:sz w:val="16"/>
      <w:szCs w:val="16"/>
    </w:rPr>
  </w:style>
  <w:style w:type="paragraph" w:styleId="CommentText">
    <w:name w:val="annotation text"/>
    <w:basedOn w:val="Normal"/>
    <w:link w:val="CommentTextChar"/>
    <w:uiPriority w:val="99"/>
    <w:unhideWhenUsed/>
    <w:rsid w:val="0026352E"/>
    <w:pPr>
      <w:spacing w:line="240" w:lineRule="auto"/>
    </w:pPr>
    <w:rPr>
      <w:sz w:val="20"/>
      <w:szCs w:val="20"/>
    </w:rPr>
  </w:style>
  <w:style w:type="character" w:customStyle="1" w:styleId="CommentTextChar">
    <w:name w:val="Comment Text Char"/>
    <w:basedOn w:val="DefaultParagraphFont"/>
    <w:link w:val="CommentText"/>
    <w:uiPriority w:val="99"/>
    <w:rsid w:val="0026352E"/>
    <w:rPr>
      <w:sz w:val="20"/>
      <w:szCs w:val="20"/>
      <w:lang w:val="nl-BE"/>
    </w:rPr>
  </w:style>
  <w:style w:type="paragraph" w:styleId="CommentSubject">
    <w:name w:val="annotation subject"/>
    <w:basedOn w:val="CommentText"/>
    <w:next w:val="CommentText"/>
    <w:link w:val="CommentSubjectChar"/>
    <w:uiPriority w:val="99"/>
    <w:semiHidden/>
    <w:unhideWhenUsed/>
    <w:rsid w:val="0026352E"/>
    <w:rPr>
      <w:b/>
      <w:bCs/>
    </w:rPr>
  </w:style>
  <w:style w:type="character" w:customStyle="1" w:styleId="CommentSubjectChar">
    <w:name w:val="Comment Subject Char"/>
    <w:basedOn w:val="CommentTextChar"/>
    <w:link w:val="CommentSubject"/>
    <w:uiPriority w:val="99"/>
    <w:semiHidden/>
    <w:rsid w:val="0026352E"/>
    <w:rPr>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fsma.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sma.be/nl/minnelijke-schikki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dfs\apps_data\IT\OfficeTemplates\2016\FSMA\Templates\Press\Press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B7DB672E3418E931E72B4438620CF"/>
        <w:category>
          <w:name w:val="General"/>
          <w:gallery w:val="placeholder"/>
        </w:category>
        <w:types>
          <w:type w:val="bbPlcHdr"/>
        </w:types>
        <w:behaviors>
          <w:behavior w:val="content"/>
        </w:behaviors>
        <w:guid w:val="{CA812408-110E-4155-B4CC-D2BC314707DD}"/>
      </w:docPartPr>
      <w:docPartBody>
        <w:p w:rsidR="00507373" w:rsidRDefault="00507373">
          <w:pPr>
            <w:pStyle w:val="F8BB7DB672E3418E931E72B4438620CF"/>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429BE35B89EA4DF0986C8C18C6B8FBA0"/>
        <w:category>
          <w:name w:val="General"/>
          <w:gallery w:val="placeholder"/>
        </w:category>
        <w:types>
          <w:type w:val="bbPlcHdr"/>
        </w:types>
        <w:behaviors>
          <w:behavior w:val="content"/>
        </w:behaviors>
        <w:guid w:val="{0BBBF455-6CC5-4202-81BB-52248CC5F019}"/>
      </w:docPartPr>
      <w:docPartBody>
        <w:p w:rsidR="00507373" w:rsidRDefault="00507373">
          <w:pPr>
            <w:pStyle w:val="429BE35B89EA4DF0986C8C18C6B8FBA0"/>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73"/>
    <w:rsid w:val="000024E7"/>
    <w:rsid w:val="001841B1"/>
    <w:rsid w:val="0020209D"/>
    <w:rsid w:val="003F47F5"/>
    <w:rsid w:val="00507373"/>
    <w:rsid w:val="00817ABD"/>
    <w:rsid w:val="009D4B4C"/>
    <w:rsid w:val="00AE6FE6"/>
    <w:rsid w:val="00BB7346"/>
    <w:rsid w:val="00D04590"/>
    <w:rsid w:val="00DA4BE3"/>
    <w:rsid w:val="00E70B40"/>
    <w:rsid w:val="00EA55F4"/>
    <w:rsid w:val="00FB37F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8BB7DB672E3418E931E72B4438620CF">
    <w:name w:val="F8BB7DB672E3418E931E72B4438620CF"/>
  </w:style>
  <w:style w:type="paragraph" w:customStyle="1" w:styleId="429BE35B89EA4DF0986C8C18C6B8FBA0">
    <w:name w:val="429BE35B89EA4DF0986C8C18C6B8F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ersbericht" ma:contentTypeID="0x010100C4F23A256EFC324588095BB2C54BD1690016336A87842202438E77B8ED5E8EDDBE" ma:contentTypeVersion="16" ma:contentTypeDescription="" ma:contentTypeScope="" ma:versionID="d0fd5798e607fdfd99fa9e0c887c1b27">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ed126b700ad6f7e60af7cefcf2330740"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0"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8"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11"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04EC3C9A-BFC6-4EB0-947D-D81AD88C522E@1290554b-1d5f-45ad-b883-5323d4a4f6c3</_dlc_DocId>
    <_dlc_DocIdUrl xmlns="a1c5d455-44dc-45d7-b4e4-34b4aeb4799e">
      <Url>https://1place.fsmanet.be/oa/04EC3C9A-BFC6-4EB0-947D-D81AD88C522E/_layouts/15/DocIdRedir.aspx?ID=04EC3C9A-BFC6-4EB0-947D-D81AD88C522E%401290554b-1d5f-45ad-b883-5323d4a4f6c3</Url>
      <Description>04EC3C9A-BFC6-4EB0-947D-D81AD88C522E@1290554b-1d5f-45ad-b883-5323d4a4f6c3</Description>
    </_dlc_DocIdUrl>
    <Language xmlns="http://schemas.microsoft.com/sharepoint/v3">Dutch (Netherlands)</Language>
    <Send xmlns="9cc0e22a-0499-4ec2-be8d-68468ad4b0af">Send / CSRT / Web</Send>
    <Thema xmlns="9cc0e22a-0499-4ec2-be8d-68468ad4b0af">Minnelijke schikking - Bank Nagelmackers</Thema>
    <DocStatus xmlns="a1c5d455-44dc-45d7-b4e4-34b4aeb4799e">Draft</DocStatus>
    <RAJV xmlns="9cc0e22a-0499-4ec2-be8d-68468ad4b0af">false</RAJV>
    <Type_x0020_of_x0020_communication xmlns="9cc0e22a-0499-4ec2-be8d-68468ad4b0af">Press release</Type_x0020_of_x0020_communication>
    <Date1 xmlns="a1c5d455-44dc-45d7-b4e4-34b4aeb4799e">2025-12-09T23:00:00+00:00</Date1>
  </documentManagement>
</p:properties>
</file>

<file path=customXml/itemProps1.xml><?xml version="1.0" encoding="utf-8"?>
<ds:datastoreItem xmlns:ds="http://schemas.openxmlformats.org/officeDocument/2006/customXml" ds:itemID="{CDDBA099-B8B1-493C-ADA3-0F811428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0e22a-0499-4ec2-be8d-68468ad4b0af"/>
    <ds:schemaRef ds:uri="a1c5d455-44dc-45d7-b4e4-34b4aeb4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8C7EA-7D5D-4300-8863-C3B65352EE5B}">
  <ds:schemaRefs>
    <ds:schemaRef ds:uri="http://schemas.microsoft.com/sharepoint/events"/>
  </ds:schemaRefs>
</ds:datastoreItem>
</file>

<file path=customXml/itemProps3.xml><?xml version="1.0" encoding="utf-8"?>
<ds:datastoreItem xmlns:ds="http://schemas.openxmlformats.org/officeDocument/2006/customXml" ds:itemID="{2DAC9704-01DF-42AB-A4AA-D65E6B5ECA26}">
  <ds:schemaRefs>
    <ds:schemaRef ds:uri="http://schemas.microsoft.com/sharepoint/v3/contenttype/forms"/>
  </ds:schemaRefs>
</ds:datastoreItem>
</file>

<file path=customXml/itemProps4.xml><?xml version="1.0" encoding="utf-8"?>
<ds:datastoreItem xmlns:ds="http://schemas.openxmlformats.org/officeDocument/2006/customXml" ds:itemID="{DEF7BCA4-6593-44BD-B148-585C748317B9}">
  <ds:schemaRefs>
    <ds:schemaRef ds:uri="http://schemas.openxmlformats.org/officeDocument/2006/bibliography"/>
  </ds:schemaRefs>
</ds:datastoreItem>
</file>

<file path=customXml/itemProps5.xml><?xml version="1.0" encoding="utf-8"?>
<ds:datastoreItem xmlns:ds="http://schemas.openxmlformats.org/officeDocument/2006/customXml" ds:itemID="{D3B76CB0-6FA7-4096-8CC1-5338295A8E6F}">
  <ds:schemaRefs>
    <ds:schemaRef ds:uri="http://purl.org/dc/dcmitype/"/>
    <ds:schemaRef ds:uri="9cc0e22a-0499-4ec2-be8d-68468ad4b0af"/>
    <ds:schemaRef ds:uri="http://purl.org/dc/terms/"/>
    <ds:schemaRef ds:uri="http://purl.org/dc/elements/1.1/"/>
    <ds:schemaRef ds:uri="http://schemas.microsoft.com/office/2006/documentManagement/types"/>
    <ds:schemaRef ds:uri="http://schemas.microsoft.com/office/infopath/2007/PartnerControls"/>
    <ds:schemaRef ds:uri="a1c5d455-44dc-45d7-b4e4-34b4aeb4799e"/>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Press_NL</Template>
  <TotalTime>109</TotalTime>
  <Pages>2</Pages>
  <Words>441</Words>
  <Characters>2427</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Minnelijke schikking met Bank Nagelmackers</vt: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Minnelijke schikking met Bank Nagelmackers</dc:title>
  <dc:subject>Bank Nagelmackers schikt voor overtreding reclameregels</dc:subject>
  <dc:creator>Binon, Heidi</dc:creator>
  <cp:lastModifiedBy>Giet, Patrick</cp:lastModifiedBy>
  <cp:revision>20</cp:revision>
  <cp:lastPrinted>2011-04-06T13:49:00Z</cp:lastPrinted>
  <dcterms:created xsi:type="dcterms:W3CDTF">2025-12-02T13:02:00Z</dcterms:created>
  <dcterms:modified xsi:type="dcterms:W3CDTF">2025-12-10T08:53:00Z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0x010100C4F23A256EFC324588095BB2C54BD1690016336A87842202438E77B8ED5E8EDDBE</vt:lpwstr>
  </property>
  <property fmtid="{D5CDD505-2E9C-101B-9397-08002B2CF9AE}" pid="3" name="TaxCatchAll">
    <vt:lpwstr>10;#Active|3cd4d267-7354-4b79-bfd9-170c3b790a12</vt:lpwstr>
  </property>
  <property fmtid="{D5CDD505-2E9C-101B-9397-08002B2CF9AE}" pid="4" name="iea30b3d116c4abd829bda67fead4fa8">
    <vt:lpwstr>Active|3cd4d267-7354-4b79-bfd9-170c3b790a12</vt:lpwstr>
  </property>
  <property fmtid="{D5CDD505-2E9C-101B-9397-08002B2CF9AE}" pid="5" name="_dlc_DocIdItemGuid">
    <vt:lpwstr>1290554b-1d5f-45ad-b883-5323d4a4f6c3</vt:lpwstr>
  </property>
  <property fmtid="{D5CDD505-2E9C-101B-9397-08002B2CF9AE}" pid="6" name="FSMADocStatus">
    <vt:lpwstr>10;#Active|3cd4d267-7354-4b79-bfd9-170c3b790a12</vt:lpwstr>
  </property>
</Properties>
</file>