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3FCA" w14:textId="57D7F77A" w:rsidR="006E68EF" w:rsidRPr="00053C79" w:rsidRDefault="006D13AF" w:rsidP="006E68EF">
      <w:pPr>
        <w:rPr>
          <w:caps/>
          <w:sz w:val="24"/>
          <w:szCs w:val="24"/>
        </w:rPr>
      </w:pPr>
      <w:sdt>
        <w:sdtPr>
          <w:rPr>
            <w:b/>
            <w:caps/>
            <w:sz w:val="24"/>
            <w:szCs w:val="24"/>
          </w:rPr>
          <w:alias w:val="Subject"/>
          <w:tag w:val="ccDocSubject"/>
          <w:id w:val="22863940"/>
          <w:placeholder>
            <w:docPart w:val="7E898C4652C140BCB13BF44751F69224"/>
          </w:placeholder>
          <w:dataBinding w:xpath="/ns1:coreProperties[1]/ns0:subject[1]" w:storeItemID="{6C3C8BC8-F283-45AE-878A-BAB7291924A1}"/>
          <w:text/>
        </w:sdtPr>
        <w:sdtEndPr/>
        <w:sdtContent>
          <w:r w:rsidR="00521EC6">
            <w:rPr>
              <w:b/>
              <w:caps/>
              <w:sz w:val="24"/>
              <w:szCs w:val="24"/>
            </w:rPr>
            <w:t>Beleggersactiviteit daalt licht in het tweede kwartaal van 2025</w:t>
          </w:r>
        </w:sdtContent>
      </w:sdt>
    </w:p>
    <w:p w14:paraId="6F6162B4" w14:textId="0525B85F" w:rsidR="00345F4A" w:rsidRDefault="00721BBB" w:rsidP="00E050D2">
      <w:pPr>
        <w:pStyle w:val="Introductie"/>
        <w:spacing w:line="260" w:lineRule="atLeast"/>
        <w:contextualSpacing w:val="0"/>
      </w:pPr>
      <w:bookmarkStart w:id="0" w:name="_Hlk213856372"/>
      <w:r w:rsidRPr="0027036E">
        <w:t xml:space="preserve">De FSMA </w:t>
      </w:r>
      <w:r>
        <w:t>publiceert</w:t>
      </w:r>
      <w:r w:rsidR="00D52DBD">
        <w:t xml:space="preserve"> </w:t>
      </w:r>
      <w:r w:rsidR="00C47690">
        <w:t>een</w:t>
      </w:r>
      <w:r w:rsidR="00B05BE2">
        <w:t xml:space="preserve"> nieuwe editie van </w:t>
      </w:r>
      <w:r w:rsidR="00C47690">
        <w:t>haar</w:t>
      </w:r>
      <w:r w:rsidRPr="003065BA">
        <w:t xml:space="preserve"> </w:t>
      </w:r>
      <w:hyperlink r:id="rId12" w:history="1">
        <w:r w:rsidRPr="00C01E9C">
          <w:rPr>
            <w:rStyle w:val="Hyperlink"/>
          </w:rPr>
          <w:t>Retail Investor Dashboard</w:t>
        </w:r>
      </w:hyperlink>
      <w:r w:rsidRPr="003065BA">
        <w:t>. D</w:t>
      </w:r>
      <w:r w:rsidR="00D52DBD" w:rsidRPr="003065BA">
        <w:t>eze</w:t>
      </w:r>
      <w:r w:rsidR="00D52DBD">
        <w:t xml:space="preserve"> publicatie </w:t>
      </w:r>
      <w:r>
        <w:t xml:space="preserve">geeft </w:t>
      </w:r>
      <w:r w:rsidR="00D52DBD">
        <w:t>per kwartaal e</w:t>
      </w:r>
      <w:r>
        <w:t>e</w:t>
      </w:r>
      <w:r w:rsidR="00D52DBD">
        <w:t>n</w:t>
      </w:r>
      <w:r>
        <w:t xml:space="preserve"> </w:t>
      </w:r>
      <w:r w:rsidRPr="00C01E9C">
        <w:t>overzicht</w:t>
      </w:r>
      <w:r>
        <w:t xml:space="preserve"> van het gedrag van </w:t>
      </w:r>
      <w:r w:rsidR="00C47690">
        <w:t xml:space="preserve">de </w:t>
      </w:r>
      <w:r>
        <w:t xml:space="preserve">Belgische </w:t>
      </w:r>
      <w:proofErr w:type="spellStart"/>
      <w:r>
        <w:t>retailbeleggers</w:t>
      </w:r>
      <w:proofErr w:type="spellEnd"/>
      <w:r>
        <w:t>.</w:t>
      </w:r>
      <w:bookmarkEnd w:id="0"/>
    </w:p>
    <w:p w14:paraId="5D9A0FA1" w14:textId="5EA244DD" w:rsidR="00345F4A" w:rsidRPr="009E6277" w:rsidRDefault="009F61B2" w:rsidP="006D13AF">
      <w:pPr>
        <w:pStyle w:val="Introductie"/>
        <w:spacing w:before="0" w:line="260" w:lineRule="atLeast"/>
        <w:contextualSpacing w:val="0"/>
      </w:pPr>
      <w:r>
        <w:t>Dalende</w:t>
      </w:r>
      <w:r w:rsidR="00345F4A">
        <w:t xml:space="preserve"> beleggersinteresse in het </w:t>
      </w:r>
      <w:r>
        <w:t>tweed</w:t>
      </w:r>
      <w:r w:rsidR="00345F4A">
        <w:t>e kwartaal van 2025</w:t>
      </w:r>
    </w:p>
    <w:p w14:paraId="6BF8E5F6" w14:textId="57416E8F" w:rsidR="00A40A84" w:rsidRDefault="00053C79" w:rsidP="00345F4A">
      <w:r>
        <w:t xml:space="preserve">Ongeveer </w:t>
      </w:r>
      <w:r w:rsidR="009F61B2">
        <w:t>200.000</w:t>
      </w:r>
      <w:r w:rsidR="00550447">
        <w:t> </w:t>
      </w:r>
      <w:r>
        <w:t xml:space="preserve">Belgische </w:t>
      </w:r>
      <w:proofErr w:type="spellStart"/>
      <w:r>
        <w:t>retailbeleggers</w:t>
      </w:r>
      <w:proofErr w:type="spellEnd"/>
      <w:r>
        <w:t xml:space="preserve"> verhandelden aandelen in het </w:t>
      </w:r>
      <w:r w:rsidR="00503E7A">
        <w:t>tweed</w:t>
      </w:r>
      <w:r>
        <w:t>e kwartaal van 2025. Daarnaast verhandelde</w:t>
      </w:r>
      <w:r w:rsidR="00503E7A">
        <w:t>n</w:t>
      </w:r>
      <w:r w:rsidR="006562F9">
        <w:t xml:space="preserve"> </w:t>
      </w:r>
      <w:r w:rsidR="00503E7A">
        <w:t>111</w:t>
      </w:r>
      <w:r w:rsidR="00B0228A">
        <w:t>.</w:t>
      </w:r>
      <w:r w:rsidR="00721BBB">
        <w:t xml:space="preserve">000 </w:t>
      </w:r>
      <w:r w:rsidR="00503E7A">
        <w:t>en 16.000</w:t>
      </w:r>
      <w:r w:rsidR="00550447">
        <w:t> </w:t>
      </w:r>
      <w:r w:rsidR="00721BBB">
        <w:t xml:space="preserve">Belgische </w:t>
      </w:r>
      <w:proofErr w:type="spellStart"/>
      <w:r w:rsidR="00721BBB">
        <w:t>retailbeleggers</w:t>
      </w:r>
      <w:proofErr w:type="spellEnd"/>
      <w:r w:rsidR="00721BBB">
        <w:t xml:space="preserve"> </w:t>
      </w:r>
      <w:r w:rsidR="00503E7A">
        <w:t xml:space="preserve">respectievelijk </w:t>
      </w:r>
      <w:proofErr w:type="spellStart"/>
      <w:r w:rsidR="00721BBB">
        <w:t>ETF</w:t>
      </w:r>
      <w:r w:rsidR="00503E7A">
        <w:t>’</w:t>
      </w:r>
      <w:r w:rsidR="00721BBB">
        <w:t>s</w:t>
      </w:r>
      <w:proofErr w:type="spellEnd"/>
      <w:r w:rsidR="00503E7A">
        <w:t xml:space="preserve"> en obligaties</w:t>
      </w:r>
      <w:r w:rsidR="00721BBB">
        <w:t xml:space="preserve"> in het </w:t>
      </w:r>
      <w:r w:rsidR="00503E7A">
        <w:t>tweede</w:t>
      </w:r>
      <w:r>
        <w:t xml:space="preserve"> kwartaal van 2025</w:t>
      </w:r>
      <w:r w:rsidR="00503E7A">
        <w:t xml:space="preserve">. </w:t>
      </w:r>
      <w:r w:rsidR="00CC546A">
        <w:t>Deze cijfers duiden op een terugval in het aantal actieve beleggers v</w:t>
      </w:r>
      <w:r w:rsidR="00503E7A">
        <w:t>oor alle</w:t>
      </w:r>
      <w:r w:rsidR="00CC546A">
        <w:t xml:space="preserve"> drie</w:t>
      </w:r>
      <w:r w:rsidR="00503E7A">
        <w:t xml:space="preserve"> de instrumenttypes</w:t>
      </w:r>
      <w:r w:rsidR="00CC546A">
        <w:t xml:space="preserve">, vergeleken </w:t>
      </w:r>
      <w:r w:rsidR="00503E7A">
        <w:t>met het v</w:t>
      </w:r>
      <w:r w:rsidR="00721BBB">
        <w:t>oorgaande kwartaal</w:t>
      </w:r>
      <w:r w:rsidR="00FF3DCE">
        <w:t xml:space="preserve">. De terugval </w:t>
      </w:r>
      <w:r w:rsidR="009B5F43">
        <w:t xml:space="preserve">is mogelijk toe te schrijven aan een </w:t>
      </w:r>
      <w:proofErr w:type="spellStart"/>
      <w:r w:rsidR="009B5F43">
        <w:t>seizoenseffect</w:t>
      </w:r>
      <w:proofErr w:type="spellEnd"/>
      <w:r w:rsidR="00550447">
        <w:rPr>
          <w:rStyle w:val="FootnoteReference"/>
        </w:rPr>
        <w:footnoteReference w:id="1"/>
      </w:r>
      <w:r w:rsidR="00721BBB">
        <w:t>.</w:t>
      </w:r>
      <w:r w:rsidR="006562F9">
        <w:t xml:space="preserve"> </w:t>
      </w:r>
      <w:r w:rsidR="00636FE2">
        <w:t>Daarnaast</w:t>
      </w:r>
      <w:r w:rsidR="00A40A84">
        <w:t xml:space="preserve"> daalt het aantal actieve ETF-beleggers op kwartaalbasis voor het eerst sinds het tweede kwartaal van 2023.</w:t>
      </w:r>
    </w:p>
    <w:p w14:paraId="0364E4DE" w14:textId="043B4C7A" w:rsidR="00345F4A" w:rsidRDefault="00345F4A" w:rsidP="00345F4A">
      <w:r>
        <w:t>T</w:t>
      </w:r>
      <w:r w:rsidR="00721BBB">
        <w:t xml:space="preserve">ijdens het </w:t>
      </w:r>
      <w:r w:rsidR="00CC546A">
        <w:t>tweede</w:t>
      </w:r>
      <w:r w:rsidR="00721BBB">
        <w:t xml:space="preserve"> kwartaal van 202</w:t>
      </w:r>
      <w:r w:rsidR="00053C79">
        <w:t>5</w:t>
      </w:r>
      <w:r w:rsidR="00721BBB">
        <w:t xml:space="preserve"> handelden respectievelijk </w:t>
      </w:r>
      <w:r w:rsidR="006562F9">
        <w:t>18</w:t>
      </w:r>
      <w:r w:rsidR="00B0228A">
        <w:t>.</w:t>
      </w:r>
      <w:r w:rsidR="00721BBB">
        <w:t xml:space="preserve">000, </w:t>
      </w:r>
      <w:r w:rsidR="00053C79">
        <w:t>2</w:t>
      </w:r>
      <w:r w:rsidR="006562F9">
        <w:t>1</w:t>
      </w:r>
      <w:r w:rsidR="00B0228A">
        <w:t>.</w:t>
      </w:r>
      <w:r w:rsidR="00721BBB">
        <w:t xml:space="preserve">000 en </w:t>
      </w:r>
      <w:r w:rsidR="00053C79">
        <w:t>4</w:t>
      </w:r>
      <w:r w:rsidR="00B0228A">
        <w:t>.</w:t>
      </w:r>
      <w:r w:rsidR="00721BBB">
        <w:t>000</w:t>
      </w:r>
      <w:r w:rsidR="00550447">
        <w:t> </w:t>
      </w:r>
      <w:r w:rsidR="00721BBB">
        <w:t xml:space="preserve">Belgische </w:t>
      </w:r>
      <w:proofErr w:type="spellStart"/>
      <w:r w:rsidR="00721BBB">
        <w:t>retailbeleggers</w:t>
      </w:r>
      <w:proofErr w:type="spellEnd"/>
      <w:r w:rsidR="00721BBB">
        <w:t xml:space="preserve"> voor het eerst in aandelen, </w:t>
      </w:r>
      <w:proofErr w:type="spellStart"/>
      <w:r w:rsidR="00721BBB">
        <w:t>ETF’s</w:t>
      </w:r>
      <w:proofErr w:type="spellEnd"/>
      <w:r w:rsidR="00721BBB">
        <w:t xml:space="preserve"> of obligaties. </w:t>
      </w:r>
      <w:r w:rsidR="006562F9">
        <w:t>Opnieuw</w:t>
      </w:r>
      <w:r w:rsidR="00053C79">
        <w:t xml:space="preserve"> </w:t>
      </w:r>
      <w:r w:rsidR="00F01300">
        <w:t>waren</w:t>
      </w:r>
      <w:r w:rsidR="00053C79">
        <w:t xml:space="preserve"> er meer nieuwe ETF</w:t>
      </w:r>
      <w:r w:rsidR="00550447">
        <w:noBreakHyphen/>
      </w:r>
      <w:r w:rsidR="00053C79">
        <w:t xml:space="preserve">beleggers dan </w:t>
      </w:r>
      <w:r w:rsidR="00456AC8">
        <w:t xml:space="preserve">nieuwe </w:t>
      </w:r>
      <w:r w:rsidR="00053C79">
        <w:t>aandelenbeleggers.</w:t>
      </w:r>
    </w:p>
    <w:p w14:paraId="0FBFF6F0" w14:textId="0BF5CACF" w:rsidR="00945E00" w:rsidRDefault="00F01300" w:rsidP="00945E00">
      <w:r>
        <w:t xml:space="preserve">De daling in het aantal actieve beleggers leidde ook tot een daling in het aantal uitgevoerde transacties. In relatieve termen was de daling </w:t>
      </w:r>
      <w:r w:rsidR="00AD0EC0">
        <w:t xml:space="preserve">in transactieaantallen </w:t>
      </w:r>
      <w:r>
        <w:t xml:space="preserve">het kleinst voor aandelen en het grootst voor </w:t>
      </w:r>
      <w:proofErr w:type="spellStart"/>
      <w:r>
        <w:t>ETF’s</w:t>
      </w:r>
      <w:proofErr w:type="spellEnd"/>
      <w:r>
        <w:t xml:space="preserve">. In het tweede kwartaal van 2025 voerden Belgische </w:t>
      </w:r>
      <w:proofErr w:type="spellStart"/>
      <w:r>
        <w:t>retailbeleggers</w:t>
      </w:r>
      <w:proofErr w:type="spellEnd"/>
      <w:r w:rsidR="00A349B6">
        <w:t xml:space="preserve"> </w:t>
      </w:r>
      <w:r w:rsidR="00AD0EC0">
        <w:t>iets meer dan</w:t>
      </w:r>
      <w:r w:rsidR="00A349B6">
        <w:t xml:space="preserve"> 1</w:t>
      </w:r>
      <w:r w:rsidR="00AD0EC0">
        <w:t>,</w:t>
      </w:r>
      <w:r w:rsidR="00A349B6">
        <w:t>4</w:t>
      </w:r>
      <w:r w:rsidR="00550447">
        <w:t> </w:t>
      </w:r>
      <w:r w:rsidR="00A349B6">
        <w:t xml:space="preserve">miljoen aandelentransacties uit, </w:t>
      </w:r>
      <w:r w:rsidR="00AD0EC0">
        <w:t>ongev</w:t>
      </w:r>
      <w:r w:rsidR="00A349B6">
        <w:t xml:space="preserve">eer </w:t>
      </w:r>
      <w:r w:rsidR="00FF3DCE">
        <w:t>vijf procent</w:t>
      </w:r>
      <w:r>
        <w:t xml:space="preserve"> </w:t>
      </w:r>
      <w:r w:rsidR="00AD0EC0">
        <w:t xml:space="preserve">minder dan in </w:t>
      </w:r>
      <w:r>
        <w:t>het voorgaande kwartaal</w:t>
      </w:r>
      <w:r w:rsidR="00A349B6">
        <w:t xml:space="preserve">. </w:t>
      </w:r>
      <w:r w:rsidR="00AD0EC0">
        <w:t>Het aantal ETF</w:t>
      </w:r>
      <w:r w:rsidR="00550447">
        <w:noBreakHyphen/>
      </w:r>
      <w:r w:rsidR="00AD0EC0">
        <w:t>transacties daalde met bijna 15</w:t>
      </w:r>
      <w:r w:rsidR="00550447">
        <w:t> </w:t>
      </w:r>
      <w:r w:rsidR="00FF3DCE">
        <w:t>procent</w:t>
      </w:r>
      <w:r w:rsidR="00AD0EC0">
        <w:t xml:space="preserve"> tot ongeveer 354</w:t>
      </w:r>
      <w:r w:rsidR="00FF3DCE">
        <w:t>.</w:t>
      </w:r>
      <w:r w:rsidR="00AD0EC0">
        <w:t xml:space="preserve">000. </w:t>
      </w:r>
      <w:r w:rsidR="00945E00" w:rsidRPr="007C2708">
        <w:t>Daarnaast voerde</w:t>
      </w:r>
      <w:r w:rsidR="00945E00">
        <w:t xml:space="preserve">n Belgische </w:t>
      </w:r>
      <w:proofErr w:type="spellStart"/>
      <w:r w:rsidR="00945E00">
        <w:t>retailbeleggers</w:t>
      </w:r>
      <w:proofErr w:type="spellEnd"/>
      <w:r w:rsidR="00945E00" w:rsidRPr="007C2708">
        <w:t xml:space="preserve"> bijna </w:t>
      </w:r>
      <w:r w:rsidR="00945E00">
        <w:t>25.</w:t>
      </w:r>
      <w:r w:rsidR="00945E00" w:rsidRPr="007C2708">
        <w:t>000</w:t>
      </w:r>
      <w:r w:rsidR="00550447">
        <w:t> </w:t>
      </w:r>
      <w:r w:rsidR="00945E00" w:rsidRPr="007C2708">
        <w:t>obligatietransacties</w:t>
      </w:r>
      <w:r w:rsidR="00945E00">
        <w:t xml:space="preserve"> uit, een daling van iets m</w:t>
      </w:r>
      <w:r w:rsidR="00EE258C">
        <w:t>e</w:t>
      </w:r>
      <w:r w:rsidR="00945E00">
        <w:t>er dan 10</w:t>
      </w:r>
      <w:r w:rsidR="00550447">
        <w:t> </w:t>
      </w:r>
      <w:r w:rsidR="007B693D">
        <w:t>procent</w:t>
      </w:r>
      <w:r w:rsidR="00945E00">
        <w:t xml:space="preserve"> vergeleken met het voorgaande kwartaal</w:t>
      </w:r>
      <w:r w:rsidR="00945E00" w:rsidRPr="007C2708">
        <w:t xml:space="preserve">. </w:t>
      </w:r>
      <w:r w:rsidR="00FF3DCE">
        <w:t>D</w:t>
      </w:r>
      <w:r w:rsidR="00945E00">
        <w:t xml:space="preserve">eze dalingen </w:t>
      </w:r>
      <w:r w:rsidR="00FF3DCE">
        <w:t xml:space="preserve">zijn </w:t>
      </w:r>
      <w:r w:rsidR="00945E00">
        <w:t xml:space="preserve">mogelijk te wijten aan een </w:t>
      </w:r>
      <w:proofErr w:type="spellStart"/>
      <w:r w:rsidR="00945E00">
        <w:t>seizoenseffect</w:t>
      </w:r>
      <w:proofErr w:type="spellEnd"/>
      <w:r w:rsidR="00945E00">
        <w:t>.</w:t>
      </w:r>
    </w:p>
    <w:p w14:paraId="0FCF3CEC" w14:textId="56093C08" w:rsidR="00345F4A" w:rsidRPr="0018349E" w:rsidRDefault="0018349E" w:rsidP="00345F4A">
      <w:pPr>
        <w:rPr>
          <w:b/>
          <w:bCs/>
        </w:rPr>
      </w:pPr>
      <w:r w:rsidRPr="0018349E">
        <w:rPr>
          <w:b/>
          <w:bCs/>
        </w:rPr>
        <w:t>Het aantal jaarlijkse aandelenbeleggers stagneert, terwijl het aantal jaarlijkse ETF</w:t>
      </w:r>
      <w:r w:rsidR="00550447">
        <w:rPr>
          <w:b/>
          <w:bCs/>
        </w:rPr>
        <w:noBreakHyphen/>
      </w:r>
      <w:r w:rsidRPr="0018349E">
        <w:rPr>
          <w:b/>
          <w:bCs/>
        </w:rPr>
        <w:t>beleggers blijft toenemen</w:t>
      </w:r>
    </w:p>
    <w:p w14:paraId="558354A0" w14:textId="3F7ED34C" w:rsidR="00996427" w:rsidRDefault="006558EF" w:rsidP="008D6C66">
      <w:r>
        <w:t>In 2024 handelden ongeveer 357</w:t>
      </w:r>
      <w:r w:rsidR="0090504E">
        <w:t>.</w:t>
      </w:r>
      <w:r>
        <w:t>000</w:t>
      </w:r>
      <w:r w:rsidR="00550447">
        <w:t> </w:t>
      </w:r>
      <w:r>
        <w:t xml:space="preserve">Belgische </w:t>
      </w:r>
      <w:proofErr w:type="spellStart"/>
      <w:r>
        <w:t>retailbeleggers</w:t>
      </w:r>
      <w:proofErr w:type="spellEnd"/>
      <w:r>
        <w:t xml:space="preserve"> </w:t>
      </w:r>
      <w:r w:rsidR="00996427">
        <w:t xml:space="preserve">minstens </w:t>
      </w:r>
      <w:r w:rsidR="007B693D">
        <w:t>één</w:t>
      </w:r>
      <w:r w:rsidR="00996427">
        <w:t xml:space="preserve"> keer </w:t>
      </w:r>
      <w:r>
        <w:t>in aandelen. Bijna 60</w:t>
      </w:r>
      <w:r w:rsidR="00550447">
        <w:t> </w:t>
      </w:r>
      <w:r w:rsidR="004D108C">
        <w:t>procent</w:t>
      </w:r>
      <w:r>
        <w:t xml:space="preserve"> van hen waren ouder dan 50, terwijl een kwart jonger was dan 40</w:t>
      </w:r>
      <w:r w:rsidR="00550447">
        <w:t> </w:t>
      </w:r>
      <w:r w:rsidR="004D108C">
        <w:t>jaar</w:t>
      </w:r>
      <w:r>
        <w:t xml:space="preserve">. Tussen 2021 en 2024 steeg het aantal </w:t>
      </w:r>
      <w:r w:rsidR="009C7BDB">
        <w:t xml:space="preserve">jaarlijkse </w:t>
      </w:r>
      <w:r>
        <w:t>aandelenbeleggers met slechts 5</w:t>
      </w:r>
      <w:r w:rsidR="00904AEA">
        <w:t>.</w:t>
      </w:r>
      <w:r>
        <w:t xml:space="preserve">000. </w:t>
      </w:r>
      <w:r w:rsidR="00996427">
        <w:t xml:space="preserve">Ongeveer de helft van de aandelenbeleggers voert jaarlijks minstens </w:t>
      </w:r>
      <w:r w:rsidR="004D108C">
        <w:t>vijf</w:t>
      </w:r>
      <w:r w:rsidR="00996427">
        <w:t xml:space="preserve"> aandelentransacties uit</w:t>
      </w:r>
      <w:r w:rsidR="00A47A74">
        <w:t>, terwijl ongeveer een derde minstens 10</w:t>
      </w:r>
      <w:r w:rsidR="00550447">
        <w:t> </w:t>
      </w:r>
      <w:r w:rsidR="00A47A74">
        <w:t>keer in aandelen handelt. Door de jaren</w:t>
      </w:r>
      <w:r w:rsidR="00752BAF">
        <w:t xml:space="preserve"> heen</w:t>
      </w:r>
      <w:r w:rsidR="00A47A74">
        <w:t xml:space="preserve"> </w:t>
      </w:r>
      <w:r w:rsidR="00752BAF">
        <w:t>i</w:t>
      </w:r>
      <w:r w:rsidR="00A47A74">
        <w:t xml:space="preserve">s het aantal Belgische </w:t>
      </w:r>
      <w:proofErr w:type="spellStart"/>
      <w:r w:rsidR="00A47A74">
        <w:t>retailbeleggers</w:t>
      </w:r>
      <w:proofErr w:type="spellEnd"/>
      <w:r w:rsidR="00A47A74">
        <w:t xml:space="preserve"> d</w:t>
      </w:r>
      <w:r w:rsidR="00752BAF">
        <w:t>at</w:t>
      </w:r>
      <w:r w:rsidR="00A47A74">
        <w:t xml:space="preserve"> </w:t>
      </w:r>
      <w:r w:rsidR="00752BAF">
        <w:t xml:space="preserve">in elk kwartaal van het jaar </w:t>
      </w:r>
      <w:r w:rsidR="00A47A74">
        <w:t>aandelen kocht</w:t>
      </w:r>
      <w:r w:rsidR="00752BAF">
        <w:t>, licht gedaald.</w:t>
      </w:r>
      <w:r w:rsidR="00A47A74">
        <w:t xml:space="preserve"> In 2024 </w:t>
      </w:r>
      <w:r w:rsidR="008D6C66">
        <w:t>ging het om</w:t>
      </w:r>
      <w:r w:rsidR="00A47A74">
        <w:t xml:space="preserve"> ongeveer 50</w:t>
      </w:r>
      <w:r w:rsidR="00780459">
        <w:t>.</w:t>
      </w:r>
      <w:r w:rsidR="00A47A74">
        <w:t>000</w:t>
      </w:r>
      <w:r w:rsidR="00550447">
        <w:t> </w:t>
      </w:r>
      <w:r w:rsidR="00A47A74">
        <w:t>beleggers</w:t>
      </w:r>
      <w:r w:rsidR="008D6C66">
        <w:t>.</w:t>
      </w:r>
    </w:p>
    <w:p w14:paraId="3991C5B3" w14:textId="77777777" w:rsidR="00E37508" w:rsidRDefault="00E37508" w:rsidP="00B32C44">
      <w:r>
        <w:br w:type="page"/>
      </w:r>
    </w:p>
    <w:p w14:paraId="4AC535EB" w14:textId="0230B670" w:rsidR="00B32C44" w:rsidRDefault="001E46ED" w:rsidP="00B32C44">
      <w:r>
        <w:lastRenderedPageBreak/>
        <w:t>Daarnaast handelden in 2024 ongeveer 152</w:t>
      </w:r>
      <w:r w:rsidR="0090504E">
        <w:t>.</w:t>
      </w:r>
      <w:r>
        <w:t>000</w:t>
      </w:r>
      <w:r w:rsidR="00550447">
        <w:t> </w:t>
      </w:r>
      <w:r>
        <w:t xml:space="preserve">Belgische </w:t>
      </w:r>
      <w:proofErr w:type="spellStart"/>
      <w:r>
        <w:t>retailbeleggers</w:t>
      </w:r>
      <w:proofErr w:type="spellEnd"/>
      <w:r>
        <w:t xml:space="preserve"> minstens </w:t>
      </w:r>
      <w:r w:rsidR="0090504E">
        <w:t>één</w:t>
      </w:r>
      <w:r>
        <w:t xml:space="preserve"> keer in </w:t>
      </w:r>
      <w:proofErr w:type="spellStart"/>
      <w:r>
        <w:t>ETF’s</w:t>
      </w:r>
      <w:proofErr w:type="spellEnd"/>
      <w:r>
        <w:t xml:space="preserve">. </w:t>
      </w:r>
      <w:r w:rsidR="00D23158">
        <w:t>Dat is bijna een verdri</w:t>
      </w:r>
      <w:r w:rsidR="004F5F7E">
        <w:t>evoudig</w:t>
      </w:r>
      <w:r w:rsidR="00D23158">
        <w:t>ing ten opzichte van 2020 toen er 56</w:t>
      </w:r>
      <w:r w:rsidR="006037DD">
        <w:t>.</w:t>
      </w:r>
      <w:r w:rsidR="00D23158">
        <w:t>000</w:t>
      </w:r>
      <w:r w:rsidR="00550447">
        <w:t> </w:t>
      </w:r>
      <w:r w:rsidR="00D23158">
        <w:t>ETF</w:t>
      </w:r>
      <w:r w:rsidR="00550447">
        <w:noBreakHyphen/>
      </w:r>
      <w:r w:rsidR="00D23158">
        <w:t xml:space="preserve">beleggers waren. </w:t>
      </w:r>
      <w:r w:rsidR="001A6A2C">
        <w:t xml:space="preserve">In 2024 was </w:t>
      </w:r>
      <w:r w:rsidR="00CD5554">
        <w:t>bijna</w:t>
      </w:r>
      <w:r w:rsidR="00D23158">
        <w:t xml:space="preserve"> de helft van de ETF</w:t>
      </w:r>
      <w:r w:rsidR="00550447">
        <w:noBreakHyphen/>
      </w:r>
      <w:r w:rsidR="00D23158">
        <w:t>beleggers</w:t>
      </w:r>
      <w:r w:rsidR="001A6A2C">
        <w:t xml:space="preserve"> </w:t>
      </w:r>
      <w:r w:rsidR="00D23158">
        <w:t xml:space="preserve">jonger dan 40. </w:t>
      </w:r>
      <w:r w:rsidR="007A3FF1">
        <w:t xml:space="preserve">De omvang van deze leeftijdsgroep verviervoudigde ten opzichte van 2020. </w:t>
      </w:r>
      <w:r w:rsidR="00CD5554">
        <w:t>Ook de o</w:t>
      </w:r>
      <w:r w:rsidR="00957DB3">
        <w:t>mvang van de o</w:t>
      </w:r>
      <w:r w:rsidR="00CD5554">
        <w:t xml:space="preserve">verige leeftijdsgroepen </w:t>
      </w:r>
      <w:r w:rsidR="00957DB3">
        <w:t>neemt gestaag toe:</w:t>
      </w:r>
      <w:r w:rsidR="00CD5554">
        <w:t xml:space="preserve"> </w:t>
      </w:r>
      <w:r w:rsidR="00957DB3">
        <w:t xml:space="preserve">tussen 2020 en 2024 is </w:t>
      </w:r>
      <w:r w:rsidR="00CD5554">
        <w:t xml:space="preserve">het aantal ETF-investeerders </w:t>
      </w:r>
      <w:r w:rsidR="00957DB3">
        <w:t>van</w:t>
      </w:r>
      <w:r w:rsidR="00CD5554">
        <w:t xml:space="preserve"> 60</w:t>
      </w:r>
      <w:r w:rsidR="00550447">
        <w:t> </w:t>
      </w:r>
      <w:r w:rsidR="00CD5554">
        <w:t xml:space="preserve">jaar </w:t>
      </w:r>
      <w:r w:rsidR="00957DB3">
        <w:t>en ouder bijna verdubbeld</w:t>
      </w:r>
      <w:r w:rsidR="00CD5554">
        <w:t>.</w:t>
      </w:r>
      <w:r w:rsidR="00B32C44">
        <w:t xml:space="preserve"> Ongeveer een derde van de ETF-beleggers voert jaarlijks minstens </w:t>
      </w:r>
      <w:r w:rsidR="00952D0C">
        <w:t>vijf</w:t>
      </w:r>
      <w:r w:rsidR="00B32C44">
        <w:t xml:space="preserve"> ETF-transacties uit, terwijl </w:t>
      </w:r>
      <w:r w:rsidR="007A12A6">
        <w:t>10</w:t>
      </w:r>
      <w:r w:rsidR="00B32C44">
        <w:t xml:space="preserve"> à 15</w:t>
      </w:r>
      <w:r w:rsidR="00550447">
        <w:t> </w:t>
      </w:r>
      <w:r w:rsidR="00952D0C">
        <w:t xml:space="preserve">procent </w:t>
      </w:r>
      <w:r w:rsidR="00B32C44">
        <w:t>minstens 10</w:t>
      </w:r>
      <w:r w:rsidR="00550447">
        <w:t> </w:t>
      </w:r>
      <w:r w:rsidR="00B32C44">
        <w:t xml:space="preserve">keer in </w:t>
      </w:r>
      <w:proofErr w:type="spellStart"/>
      <w:r w:rsidR="00B32C44">
        <w:t>ETF’s</w:t>
      </w:r>
      <w:proofErr w:type="spellEnd"/>
      <w:r w:rsidR="00B32C44">
        <w:t xml:space="preserve"> handelt. Door de jaren heen is het aantal Belgische </w:t>
      </w:r>
      <w:proofErr w:type="spellStart"/>
      <w:r w:rsidR="00B32C44">
        <w:t>retailbeleggers</w:t>
      </w:r>
      <w:proofErr w:type="spellEnd"/>
      <w:r w:rsidR="00B32C44">
        <w:t xml:space="preserve"> dat in elk kwartaal van het jaar </w:t>
      </w:r>
      <w:proofErr w:type="spellStart"/>
      <w:r w:rsidR="00182FCF">
        <w:t>ETF’s</w:t>
      </w:r>
      <w:proofErr w:type="spellEnd"/>
      <w:r w:rsidR="00182FCF">
        <w:t xml:space="preserve"> aan</w:t>
      </w:r>
      <w:r w:rsidR="00B32C44">
        <w:t>kocht</w:t>
      </w:r>
      <w:r w:rsidR="00182FCF">
        <w:t xml:space="preserve"> sterk gestegen</w:t>
      </w:r>
      <w:r w:rsidR="0012588E">
        <w:t xml:space="preserve"> – een evolutie die mogelijk wijst op periodiek beleggen als onderdeel van een langetermijnstrategie.</w:t>
      </w:r>
      <w:r w:rsidR="00B32C44">
        <w:t xml:space="preserve"> In 2024 ging het om ongeveer </w:t>
      </w:r>
      <w:r w:rsidR="00182FCF">
        <w:t>15</w:t>
      </w:r>
      <w:r w:rsidR="003E1C69">
        <w:t>.</w:t>
      </w:r>
      <w:r w:rsidR="00182FCF">
        <w:t>000</w:t>
      </w:r>
      <w:r w:rsidR="00550447">
        <w:t> </w:t>
      </w:r>
      <w:r w:rsidR="00B32C44">
        <w:t xml:space="preserve">beleggers. </w:t>
      </w:r>
    </w:p>
    <w:p w14:paraId="39A1C1D8" w14:textId="0BCBE7F0" w:rsidR="0018349E" w:rsidRPr="0018349E" w:rsidRDefault="00C96CEC" w:rsidP="002B08A9">
      <w:pPr>
        <w:rPr>
          <w:b/>
          <w:bCs/>
        </w:rPr>
      </w:pPr>
      <w:r>
        <w:rPr>
          <w:b/>
          <w:bCs/>
        </w:rPr>
        <w:t xml:space="preserve">De groep van nieuwe beleggers verjongt, zowel bij aandelen als </w:t>
      </w:r>
      <w:proofErr w:type="spellStart"/>
      <w:r>
        <w:rPr>
          <w:b/>
          <w:bCs/>
        </w:rPr>
        <w:t>ETF’s</w:t>
      </w:r>
      <w:proofErr w:type="spellEnd"/>
    </w:p>
    <w:p w14:paraId="41F69D91" w14:textId="78DC0D0E" w:rsidR="002B08A9" w:rsidRDefault="00D859C7" w:rsidP="002B08A9">
      <w:r>
        <w:t>In 2024 handelden 68</w:t>
      </w:r>
      <w:r w:rsidR="001F5550">
        <w:t>.</w:t>
      </w:r>
      <w:r>
        <w:t>000</w:t>
      </w:r>
      <w:r w:rsidR="00550447">
        <w:t> </w:t>
      </w:r>
      <w:r>
        <w:t xml:space="preserve">Belgische </w:t>
      </w:r>
      <w:proofErr w:type="spellStart"/>
      <w:r>
        <w:t>retailbeleggers</w:t>
      </w:r>
      <w:proofErr w:type="spellEnd"/>
      <w:r>
        <w:t xml:space="preserve"> voor het eerst in aandelen</w:t>
      </w:r>
      <w:r w:rsidR="00011E7F">
        <w:t xml:space="preserve"> via een Belgische broker</w:t>
      </w:r>
      <w:r>
        <w:t xml:space="preserve">. </w:t>
      </w:r>
      <w:r w:rsidR="00EA65B7">
        <w:t xml:space="preserve">Hoewel het aantal nieuwe aandeleninvesteerders de afgelopen jaren </w:t>
      </w:r>
      <w:r w:rsidR="002B08A9">
        <w:t>duidelijk terugviel ten opzichte van</w:t>
      </w:r>
      <w:r w:rsidR="003976E6">
        <w:t xml:space="preserve"> de piek in</w:t>
      </w:r>
      <w:r w:rsidR="002B08A9">
        <w:t xml:space="preserve"> 2020, nam het </w:t>
      </w:r>
      <w:r w:rsidR="003976E6">
        <w:t>aandeel</w:t>
      </w:r>
      <w:r w:rsidR="002B08A9">
        <w:t xml:space="preserve"> van beleggers jonger dan 40</w:t>
      </w:r>
      <w:r w:rsidR="00550447">
        <w:t> </w:t>
      </w:r>
      <w:r w:rsidR="003976E6">
        <w:t>jaar</w:t>
      </w:r>
      <w:r w:rsidR="002B08A9">
        <w:t xml:space="preserve"> </w:t>
      </w:r>
      <w:r w:rsidR="003976E6">
        <w:t>in diezelfde periode</w:t>
      </w:r>
      <w:r w:rsidR="002B08A9">
        <w:t xml:space="preserve"> toe. </w:t>
      </w:r>
      <w:r w:rsidR="000753C2">
        <w:t>In tegenstelling tot aandelen bleef het aantal nieuwe ETF</w:t>
      </w:r>
      <w:r w:rsidR="00550447">
        <w:noBreakHyphen/>
      </w:r>
      <w:r w:rsidR="000753C2">
        <w:t>beleggers in de jaren na 2020 stabiel</w:t>
      </w:r>
      <w:r w:rsidR="00CD29F0">
        <w:t xml:space="preserve"> rond de 30</w:t>
      </w:r>
      <w:r w:rsidR="001F5550">
        <w:t>.</w:t>
      </w:r>
      <w:r w:rsidR="00CD29F0">
        <w:t>000</w:t>
      </w:r>
      <w:r w:rsidR="001A2FCF">
        <w:t>. In 2</w:t>
      </w:r>
      <w:r w:rsidR="00CD29F0">
        <w:t>024</w:t>
      </w:r>
      <w:r w:rsidR="000D2160">
        <w:t xml:space="preserve"> </w:t>
      </w:r>
      <w:r w:rsidR="001A2FCF">
        <w:t>volgde een sterk</w:t>
      </w:r>
      <w:r w:rsidR="000D2160">
        <w:t>e stijg</w:t>
      </w:r>
      <w:r w:rsidR="001A2FCF">
        <w:t>i</w:t>
      </w:r>
      <w:r w:rsidR="000D2160">
        <w:t>n</w:t>
      </w:r>
      <w:r w:rsidR="001A2FCF">
        <w:t>g</w:t>
      </w:r>
      <w:r w:rsidR="000D2160">
        <w:t xml:space="preserve"> </w:t>
      </w:r>
      <w:r w:rsidR="00CD29F0">
        <w:t>tot 70</w:t>
      </w:r>
      <w:r w:rsidR="001F5550">
        <w:t>.</w:t>
      </w:r>
      <w:r w:rsidR="00CD29F0">
        <w:t>000</w:t>
      </w:r>
      <w:r w:rsidR="00550447">
        <w:t> </w:t>
      </w:r>
      <w:r w:rsidR="000D2160">
        <w:t>nieuwe ETF</w:t>
      </w:r>
      <w:r w:rsidR="00550447">
        <w:noBreakHyphen/>
      </w:r>
      <w:r w:rsidR="000D2160">
        <w:t>beleggers.</w:t>
      </w:r>
      <w:r w:rsidR="00B0497A">
        <w:t xml:space="preserve"> </w:t>
      </w:r>
      <w:r w:rsidR="002E6E72">
        <w:t xml:space="preserve">Deze plotse </w:t>
      </w:r>
      <w:r w:rsidR="001B7085">
        <w:t xml:space="preserve">toename </w:t>
      </w:r>
      <w:r w:rsidR="002E6E72">
        <w:t xml:space="preserve">wordt voornamelijk gedreven door beleggers </w:t>
      </w:r>
      <w:r w:rsidR="001B7085">
        <w:t xml:space="preserve">jonger dan </w:t>
      </w:r>
      <w:r w:rsidR="002E6E72">
        <w:t>40</w:t>
      </w:r>
      <w:r w:rsidR="00550447">
        <w:t> </w:t>
      </w:r>
      <w:r w:rsidR="002E6E72">
        <w:t xml:space="preserve">jaar en kan mogelijk verklaard worden door een positief marktsentiment, </w:t>
      </w:r>
      <w:r w:rsidR="001B7085">
        <w:t xml:space="preserve">een groeiende </w:t>
      </w:r>
      <w:r w:rsidR="002E6E72">
        <w:t>interesse in passief beleggen en lagere</w:t>
      </w:r>
      <w:r w:rsidR="00211B8C">
        <w:t xml:space="preserve"> </w:t>
      </w:r>
      <w:r w:rsidR="002E6E72">
        <w:t>transactie</w:t>
      </w:r>
      <w:r w:rsidR="00211B8C">
        <w:t>ko</w:t>
      </w:r>
      <w:r w:rsidR="002E6E72">
        <w:t>s</w:t>
      </w:r>
      <w:r w:rsidR="00211B8C">
        <w:t>ten</w:t>
      </w:r>
      <w:r w:rsidR="002E6E72">
        <w:t>.</w:t>
      </w:r>
    </w:p>
    <w:p w14:paraId="49C3B13A" w14:textId="7F3B7978" w:rsidR="00997A2C" w:rsidRDefault="00997A2C" w:rsidP="006D13AF">
      <w:r>
        <w:t xml:space="preserve">Brussel, </w:t>
      </w:r>
      <w:sdt>
        <w:sdtPr>
          <w:id w:val="258847"/>
          <w:placeholder>
            <w:docPart w:val="29627E2CADEA4C3EAFB9B0DAC8316EA9"/>
          </w:placeholder>
          <w:date w:fullDate="2025-11-13T00:00:00Z"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="00EF61F4">
            <w:t>13 november 2025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7306"/>
      </w:tblGrid>
      <w:tr w:rsidR="00997A2C" w14:paraId="03A0198D" w14:textId="77777777" w:rsidTr="00997A2C">
        <w:tc>
          <w:tcPr>
            <w:tcW w:w="1708" w:type="dxa"/>
          </w:tcPr>
          <w:p w14:paraId="7372CA0B" w14:textId="77777777" w:rsidR="00997A2C" w:rsidRPr="00D8527C" w:rsidRDefault="00D8527C" w:rsidP="00997A2C">
            <w:pPr>
              <w:pStyle w:val="NoSpacing"/>
              <w:rPr>
                <w:sz w:val="14"/>
                <w:szCs w:val="14"/>
              </w:rPr>
            </w:pPr>
            <w:r w:rsidRPr="00D8527C">
              <w:rPr>
                <w:sz w:val="14"/>
                <w:szCs w:val="14"/>
              </w:rPr>
              <w:t>P</w:t>
            </w:r>
            <w:r w:rsidR="00997A2C" w:rsidRPr="00D8527C">
              <w:rPr>
                <w:sz w:val="14"/>
                <w:szCs w:val="14"/>
              </w:rPr>
              <w:t>erscontact</w:t>
            </w:r>
          </w:p>
        </w:tc>
        <w:tc>
          <w:tcPr>
            <w:tcW w:w="7306" w:type="dxa"/>
          </w:tcPr>
          <w:p w14:paraId="15BE0F3F" w14:textId="77777777" w:rsidR="00997A2C" w:rsidRDefault="00F758E5" w:rsidP="00997A2C">
            <w:pPr>
              <w:pStyle w:val="NoSpacing"/>
            </w:pPr>
            <w:r>
              <w:t>Jim Lannoo</w:t>
            </w:r>
          </w:p>
          <w:p w14:paraId="375B921E" w14:textId="77777777" w:rsidR="00D200A9" w:rsidRDefault="00D200A9" w:rsidP="00D200A9">
            <w:pPr>
              <w:pStyle w:val="NoSpacing"/>
            </w:pPr>
            <w:r>
              <w:t>Woordvoerder/Adjunct-directeur</w:t>
            </w:r>
          </w:p>
          <w:p w14:paraId="4F016582" w14:textId="77777777" w:rsidR="001550D3" w:rsidRDefault="00D200A9" w:rsidP="00D200A9">
            <w:pPr>
              <w:pStyle w:val="NoSpacing"/>
            </w:pPr>
            <w:r w:rsidRPr="00B37657">
              <w:rPr>
                <w:bCs/>
              </w:rPr>
              <w:t>Communicatie en Financiële Educatie</w:t>
            </w:r>
          </w:p>
        </w:tc>
      </w:tr>
      <w:tr w:rsidR="00997A2C" w14:paraId="128F16A8" w14:textId="77777777" w:rsidTr="00997A2C">
        <w:tc>
          <w:tcPr>
            <w:tcW w:w="1708" w:type="dxa"/>
          </w:tcPr>
          <w:p w14:paraId="3000EA39" w14:textId="77777777" w:rsidR="00997A2C" w:rsidRPr="00D8527C" w:rsidRDefault="00D8527C" w:rsidP="008F4836">
            <w:pPr>
              <w:pStyle w:val="NoSpacing"/>
              <w:rPr>
                <w:sz w:val="14"/>
                <w:szCs w:val="14"/>
              </w:rPr>
            </w:pPr>
            <w:r w:rsidRPr="00D8527C">
              <w:rPr>
                <w:sz w:val="14"/>
                <w:szCs w:val="14"/>
              </w:rPr>
              <w:t>T direct</w:t>
            </w:r>
          </w:p>
        </w:tc>
        <w:tc>
          <w:tcPr>
            <w:tcW w:w="7306" w:type="dxa"/>
          </w:tcPr>
          <w:p w14:paraId="2E2668CC" w14:textId="77777777" w:rsidR="00997A2C" w:rsidRDefault="00D8527C" w:rsidP="00997A2C">
            <w:pPr>
              <w:pStyle w:val="NoSpacing"/>
            </w:pPr>
            <w:r>
              <w:t>+ 32 2 220 57 06</w:t>
            </w:r>
          </w:p>
        </w:tc>
      </w:tr>
      <w:tr w:rsidR="00997A2C" w14:paraId="3F499811" w14:textId="77777777" w:rsidTr="00997A2C">
        <w:tc>
          <w:tcPr>
            <w:tcW w:w="1708" w:type="dxa"/>
          </w:tcPr>
          <w:p w14:paraId="1664D585" w14:textId="77777777" w:rsidR="00997A2C" w:rsidRPr="00D8527C" w:rsidRDefault="00D8527C" w:rsidP="00997A2C">
            <w:pPr>
              <w:pStyle w:val="NoSpacing"/>
              <w:rPr>
                <w:sz w:val="14"/>
                <w:szCs w:val="14"/>
              </w:rPr>
            </w:pPr>
            <w:r w:rsidRPr="00D8527C">
              <w:rPr>
                <w:sz w:val="14"/>
                <w:szCs w:val="14"/>
              </w:rPr>
              <w:t>E-mail</w:t>
            </w:r>
          </w:p>
        </w:tc>
        <w:tc>
          <w:tcPr>
            <w:tcW w:w="7306" w:type="dxa"/>
          </w:tcPr>
          <w:p w14:paraId="3560026B" w14:textId="77777777" w:rsidR="00997A2C" w:rsidRDefault="002410A5" w:rsidP="00997A2C">
            <w:pPr>
              <w:pStyle w:val="NoSpacing"/>
            </w:pPr>
            <w:hyperlink r:id="rId13" w:history="1">
              <w:r w:rsidRPr="00F758E5">
                <w:rPr>
                  <w:rStyle w:val="Hyperlink"/>
                </w:rPr>
                <w:t>P</w:t>
              </w:r>
              <w:r w:rsidR="00D8527C" w:rsidRPr="00F758E5">
                <w:rPr>
                  <w:rStyle w:val="Hyperlink"/>
                </w:rPr>
                <w:t>ress@fsma.be</w:t>
              </w:r>
            </w:hyperlink>
          </w:p>
        </w:tc>
      </w:tr>
    </w:tbl>
    <w:p w14:paraId="055B8BD0" w14:textId="77777777" w:rsidR="00E050D2" w:rsidRDefault="00E050D2" w:rsidP="00650D5D">
      <w:pPr>
        <w:pStyle w:val="NoSpacing"/>
      </w:pPr>
    </w:p>
    <w:sectPr w:rsidR="00E050D2" w:rsidSect="003E5B3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3402" w:right="1134" w:bottom="1418" w:left="1758" w:header="153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97FC" w14:textId="77777777" w:rsidR="00BD5787" w:rsidRDefault="00BD5787" w:rsidP="00882CD2">
      <w:pPr>
        <w:spacing w:after="0" w:line="240" w:lineRule="auto"/>
      </w:pPr>
      <w:r>
        <w:separator/>
      </w:r>
    </w:p>
  </w:endnote>
  <w:endnote w:type="continuationSeparator" w:id="0">
    <w:p w14:paraId="068E5D96" w14:textId="77777777" w:rsidR="00BD5787" w:rsidRDefault="00BD5787" w:rsidP="0088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5532" w14:textId="77777777" w:rsidR="002E4873" w:rsidRPr="007255A4" w:rsidRDefault="006D1168" w:rsidP="003554C9">
    <w:pPr>
      <w:pStyle w:val="Footer"/>
      <w:tabs>
        <w:tab w:val="clear" w:pos="4513"/>
        <w:tab w:val="clear" w:pos="9026"/>
        <w:tab w:val="left" w:pos="5126"/>
      </w:tabs>
      <w:rPr>
        <w:rFonts w:ascii="Gotham Rounded Book" w:hAnsi="Gotham Rounded Book"/>
        <w:color w:val="002244" w:themeColor="text2"/>
        <w:sz w:val="16"/>
        <w:szCs w:val="16"/>
      </w:rPr>
    </w:pPr>
    <w:r w:rsidRPr="007255A4">
      <w:rPr>
        <w:sz w:val="14"/>
        <w:szCs w:val="14"/>
      </w:rPr>
      <w:fldChar w:fldCharType="begin"/>
    </w:r>
    <w:r w:rsidR="007255A4" w:rsidRPr="007255A4">
      <w:rPr>
        <w:sz w:val="14"/>
        <w:szCs w:val="14"/>
      </w:rPr>
      <w:instrText xml:space="preserve"> PAGE   \* MERGEFORMAT </w:instrText>
    </w:r>
    <w:r w:rsidRPr="007255A4">
      <w:rPr>
        <w:sz w:val="14"/>
        <w:szCs w:val="14"/>
      </w:rPr>
      <w:fldChar w:fldCharType="separate"/>
    </w:r>
    <w:r w:rsidR="00721BBB">
      <w:rPr>
        <w:noProof/>
        <w:sz w:val="14"/>
        <w:szCs w:val="14"/>
      </w:rPr>
      <w:t>2</w:t>
    </w:r>
    <w:r w:rsidRPr="007255A4">
      <w:rPr>
        <w:sz w:val="14"/>
        <w:szCs w:val="14"/>
      </w:rPr>
      <w:fldChar w:fldCharType="end"/>
    </w:r>
    <w:r w:rsidR="007255A4" w:rsidRPr="007255A4">
      <w:rPr>
        <w:sz w:val="14"/>
        <w:szCs w:val="14"/>
      </w:rPr>
      <w:t xml:space="preserve"> </w:t>
    </w:r>
    <w:r w:rsidR="007255A4" w:rsidRPr="007255A4">
      <w:rPr>
        <w:b/>
        <w:color w:val="BBCC00" w:themeColor="accent3"/>
        <w:sz w:val="14"/>
        <w:szCs w:val="14"/>
      </w:rPr>
      <w:t>/</w:t>
    </w:r>
    <w:r w:rsidR="007255A4" w:rsidRPr="007255A4">
      <w:rPr>
        <w:sz w:val="14"/>
        <w:szCs w:val="14"/>
      </w:rPr>
      <w:t xml:space="preserve"> </w:t>
    </w:r>
    <w:fldSimple w:instr=" NUMPAGES   \* MERGEFORMAT ">
      <w:r w:rsidR="00721BBB" w:rsidRPr="00721BBB">
        <w:rPr>
          <w:noProof/>
          <w:sz w:val="14"/>
          <w:szCs w:val="14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1FB8" w14:textId="77777777" w:rsidR="002E4873" w:rsidRPr="00AF7885" w:rsidRDefault="003E5B3D" w:rsidP="003E5B3D">
    <w:r>
      <w:rPr>
        <w:noProof/>
        <w:lang w:val="fr-BE" w:eastAsia="fr-BE"/>
      </w:rPr>
      <w:drawing>
        <wp:anchor distT="0" distB="0" distL="114300" distR="114300" simplePos="0" relativeHeight="251661312" behindDoc="1" locked="0" layoutInCell="1" allowOverlap="1" wp14:anchorId="63F161FE" wp14:editId="3E4949E1">
          <wp:simplePos x="0" y="0"/>
          <wp:positionH relativeFrom="page">
            <wp:posOffset>1080135</wp:posOffset>
          </wp:positionH>
          <wp:positionV relativeFrom="page">
            <wp:posOffset>10117455</wp:posOffset>
          </wp:positionV>
          <wp:extent cx="4267200" cy="127000"/>
          <wp:effectExtent l="19050" t="0" r="0" b="0"/>
          <wp:wrapNone/>
          <wp:docPr id="3" name="Afbeelding 2" descr="FSMA_be_persbericht_adres_RGB_N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be_persbericht_adres_RGB_N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7200" cy="12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1778" w14:textId="77777777" w:rsidR="00BD5787" w:rsidRDefault="00BD5787" w:rsidP="00882CD2">
      <w:pPr>
        <w:spacing w:after="0" w:line="240" w:lineRule="auto"/>
      </w:pPr>
      <w:r>
        <w:separator/>
      </w:r>
    </w:p>
  </w:footnote>
  <w:footnote w:type="continuationSeparator" w:id="0">
    <w:p w14:paraId="7A1F15A7" w14:textId="77777777" w:rsidR="00BD5787" w:rsidRDefault="00BD5787" w:rsidP="00882CD2">
      <w:pPr>
        <w:spacing w:after="0" w:line="240" w:lineRule="auto"/>
      </w:pPr>
      <w:r>
        <w:continuationSeparator/>
      </w:r>
    </w:p>
  </w:footnote>
  <w:footnote w:id="1">
    <w:p w14:paraId="0C69DD07" w14:textId="72BB8321" w:rsidR="00550447" w:rsidRPr="008E218E" w:rsidRDefault="00550447" w:rsidP="006D13AF">
      <w:pPr>
        <w:pStyle w:val="FootnoteText"/>
        <w:ind w:left="284" w:hanging="284"/>
      </w:pPr>
      <w:r w:rsidRPr="008E218E">
        <w:rPr>
          <w:rStyle w:val="FootnoteReference"/>
        </w:rPr>
        <w:footnoteRef/>
      </w:r>
      <w:r w:rsidRPr="008E218E">
        <w:t xml:space="preserve"> </w:t>
      </w:r>
      <w:r>
        <w:tab/>
      </w:r>
      <w:r w:rsidRPr="008E218E">
        <w:t xml:space="preserve">Door een toename van het aantal rapporterende entiteiten kunnen </w:t>
      </w:r>
      <w:proofErr w:type="spellStart"/>
      <w:r w:rsidRPr="008E218E">
        <w:t>verdergenoemde</w:t>
      </w:r>
      <w:proofErr w:type="spellEnd"/>
      <w:r w:rsidRPr="008E218E">
        <w:t xml:space="preserve"> cijfers hoger liggen dan in voorgaande publicatie</w:t>
      </w:r>
      <w:r>
        <w:t>s</w:t>
      </w:r>
      <w:r w:rsidRPr="008E218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C41E" w14:textId="77777777" w:rsidR="002E4873" w:rsidRPr="00022F1B" w:rsidRDefault="007255A4" w:rsidP="00997A2C">
    <w:pPr>
      <w:pStyle w:val="Header"/>
      <w:tabs>
        <w:tab w:val="clear" w:pos="4513"/>
        <w:tab w:val="clear" w:pos="9026"/>
        <w:tab w:val="right" w:pos="9015"/>
      </w:tabs>
      <w:spacing w:line="240" w:lineRule="exact"/>
      <w:rPr>
        <w:sz w:val="14"/>
        <w:szCs w:val="14"/>
      </w:rPr>
    </w:pPr>
    <w:r>
      <w:rPr>
        <w:noProof/>
        <w:sz w:val="14"/>
        <w:szCs w:val="14"/>
        <w:lang w:val="fr-BE" w:eastAsia="fr-BE"/>
      </w:rPr>
      <w:drawing>
        <wp:anchor distT="0" distB="0" distL="114300" distR="114300" simplePos="0" relativeHeight="251662336" behindDoc="0" locked="0" layoutInCell="1" allowOverlap="1" wp14:anchorId="017A56BA" wp14:editId="4D5DCC40">
          <wp:simplePos x="0" y="0"/>
          <wp:positionH relativeFrom="page">
            <wp:posOffset>1116330</wp:posOffset>
          </wp:positionH>
          <wp:positionV relativeFrom="page">
            <wp:posOffset>756285</wp:posOffset>
          </wp:positionV>
          <wp:extent cx="540385" cy="541020"/>
          <wp:effectExtent l="19050" t="0" r="0" b="0"/>
          <wp:wrapNone/>
          <wp:docPr id="4" name="Afbeelding 3" descr="FSMA_logo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385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557210" w14:textId="3C24A18F" w:rsidR="002E4873" w:rsidRPr="00A60EE1" w:rsidRDefault="007255A4" w:rsidP="00997A2C">
    <w:pPr>
      <w:pStyle w:val="Header"/>
      <w:tabs>
        <w:tab w:val="clear" w:pos="4513"/>
        <w:tab w:val="clear" w:pos="9026"/>
        <w:tab w:val="right" w:pos="9015"/>
      </w:tabs>
      <w:spacing w:line="240" w:lineRule="exact"/>
      <w:ind w:left="1134"/>
      <w:rPr>
        <w:sz w:val="14"/>
        <w:szCs w:val="14"/>
      </w:rPr>
    </w:pPr>
    <w:proofErr w:type="gramStart"/>
    <w:r w:rsidRPr="00FD0BF5">
      <w:rPr>
        <w:b/>
        <w:sz w:val="14"/>
        <w:szCs w:val="14"/>
      </w:rPr>
      <w:t>Persbericht</w:t>
    </w:r>
    <w:r>
      <w:rPr>
        <w:sz w:val="14"/>
        <w:szCs w:val="14"/>
      </w:rPr>
      <w:t xml:space="preserve"> /</w:t>
    </w:r>
    <w:proofErr w:type="gramEnd"/>
    <w:r>
      <w:rPr>
        <w:sz w:val="14"/>
        <w:szCs w:val="14"/>
      </w:rPr>
      <w:t xml:space="preserve"> </w:t>
    </w:r>
    <w:bookmarkStart w:id="1" w:name="bkmTitle2"/>
    <w:bookmarkEnd w:id="1"/>
    <w:sdt>
      <w:sdtPr>
        <w:rPr>
          <w:sz w:val="14"/>
          <w:szCs w:val="14"/>
          <w:lang w:val="af-ZA"/>
        </w:rPr>
        <w:alias w:val="Subject"/>
        <w:tag w:val="Subject"/>
        <w:id w:val="4404972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21EC6">
          <w:rPr>
            <w:sz w:val="14"/>
            <w:szCs w:val="14"/>
            <w:lang w:val="af-ZA"/>
          </w:rPr>
          <w:t>Beleggersactiviteit daalt licht in het tweede kwartaal van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C0A4" w14:textId="77777777" w:rsidR="001F3481" w:rsidRDefault="003E5B3D">
    <w:pPr>
      <w:pStyle w:val="Head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22719350" wp14:editId="7A2D1DC1">
          <wp:simplePos x="0" y="0"/>
          <wp:positionH relativeFrom="page">
            <wp:posOffset>4680585</wp:posOffset>
          </wp:positionH>
          <wp:positionV relativeFrom="page">
            <wp:posOffset>935990</wp:posOffset>
          </wp:positionV>
          <wp:extent cx="1040130" cy="177800"/>
          <wp:effectExtent l="19050" t="0" r="7620" b="0"/>
          <wp:wrapNone/>
          <wp:docPr id="2" name="Afbeelding 1" descr="FSMA_be_persbericht_RGB_N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be_persbericht_RGB_N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13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3481"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 wp14:anchorId="2FDB7012" wp14:editId="10673F3B">
          <wp:simplePos x="0" y="0"/>
          <wp:positionH relativeFrom="page">
            <wp:posOffset>1116330</wp:posOffset>
          </wp:positionH>
          <wp:positionV relativeFrom="page">
            <wp:posOffset>215900</wp:posOffset>
          </wp:positionV>
          <wp:extent cx="1896497" cy="1009402"/>
          <wp:effectExtent l="19050" t="0" r="8503" b="0"/>
          <wp:wrapNone/>
          <wp:docPr id="1" name="Afbeelding 0" descr="FSMA_logo_brief_NL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brief_NL_RGB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6497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90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404D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E1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4486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FC56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94E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279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0AB4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66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6E1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0A1841"/>
    <w:multiLevelType w:val="hybridMultilevel"/>
    <w:tmpl w:val="3FCE14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51484">
    <w:abstractNumId w:val="9"/>
  </w:num>
  <w:num w:numId="2" w16cid:durableId="1153063090">
    <w:abstractNumId w:val="7"/>
  </w:num>
  <w:num w:numId="3" w16cid:durableId="832262347">
    <w:abstractNumId w:val="6"/>
  </w:num>
  <w:num w:numId="4" w16cid:durableId="601717929">
    <w:abstractNumId w:val="5"/>
  </w:num>
  <w:num w:numId="5" w16cid:durableId="1844661265">
    <w:abstractNumId w:val="4"/>
  </w:num>
  <w:num w:numId="6" w16cid:durableId="761682229">
    <w:abstractNumId w:val="8"/>
  </w:num>
  <w:num w:numId="7" w16cid:durableId="1797676819">
    <w:abstractNumId w:val="3"/>
  </w:num>
  <w:num w:numId="8" w16cid:durableId="905601968">
    <w:abstractNumId w:val="2"/>
  </w:num>
  <w:num w:numId="9" w16cid:durableId="1590625488">
    <w:abstractNumId w:val="1"/>
  </w:num>
  <w:num w:numId="10" w16cid:durableId="1082721678">
    <w:abstractNumId w:val="0"/>
  </w:num>
  <w:num w:numId="11" w16cid:durableId="691105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BBB"/>
    <w:rsid w:val="00011E7F"/>
    <w:rsid w:val="00022F1B"/>
    <w:rsid w:val="0003015F"/>
    <w:rsid w:val="00042475"/>
    <w:rsid w:val="00053C79"/>
    <w:rsid w:val="0005498E"/>
    <w:rsid w:val="00062961"/>
    <w:rsid w:val="0006636A"/>
    <w:rsid w:val="00070CDC"/>
    <w:rsid w:val="0007146D"/>
    <w:rsid w:val="000753C2"/>
    <w:rsid w:val="00083008"/>
    <w:rsid w:val="000945F5"/>
    <w:rsid w:val="00095003"/>
    <w:rsid w:val="000B4062"/>
    <w:rsid w:val="000D2160"/>
    <w:rsid w:val="000F2F11"/>
    <w:rsid w:val="000F6E4C"/>
    <w:rsid w:val="0010797A"/>
    <w:rsid w:val="001114D2"/>
    <w:rsid w:val="00115592"/>
    <w:rsid w:val="00123B9B"/>
    <w:rsid w:val="0012588E"/>
    <w:rsid w:val="00126171"/>
    <w:rsid w:val="00133138"/>
    <w:rsid w:val="00142A64"/>
    <w:rsid w:val="001550D3"/>
    <w:rsid w:val="001777F7"/>
    <w:rsid w:val="00181F71"/>
    <w:rsid w:val="00182FCF"/>
    <w:rsid w:val="0018349E"/>
    <w:rsid w:val="001936AC"/>
    <w:rsid w:val="00196400"/>
    <w:rsid w:val="001A0F7B"/>
    <w:rsid w:val="001A2FCF"/>
    <w:rsid w:val="001A6A2C"/>
    <w:rsid w:val="001B5108"/>
    <w:rsid w:val="001B7085"/>
    <w:rsid w:val="001D3324"/>
    <w:rsid w:val="001E46ED"/>
    <w:rsid w:val="001F3481"/>
    <w:rsid w:val="001F5550"/>
    <w:rsid w:val="00211B8C"/>
    <w:rsid w:val="0021658D"/>
    <w:rsid w:val="00224E05"/>
    <w:rsid w:val="00227BAC"/>
    <w:rsid w:val="002368EB"/>
    <w:rsid w:val="002410A5"/>
    <w:rsid w:val="00246D73"/>
    <w:rsid w:val="0026408C"/>
    <w:rsid w:val="002656F6"/>
    <w:rsid w:val="00275E98"/>
    <w:rsid w:val="00281050"/>
    <w:rsid w:val="0029283F"/>
    <w:rsid w:val="00294F4C"/>
    <w:rsid w:val="002A4B22"/>
    <w:rsid w:val="002A6267"/>
    <w:rsid w:val="002B08A9"/>
    <w:rsid w:val="002B3C9D"/>
    <w:rsid w:val="002B5070"/>
    <w:rsid w:val="002C5147"/>
    <w:rsid w:val="002D2695"/>
    <w:rsid w:val="002E4873"/>
    <w:rsid w:val="002E6E72"/>
    <w:rsid w:val="003065BA"/>
    <w:rsid w:val="003177BA"/>
    <w:rsid w:val="00327D6A"/>
    <w:rsid w:val="00335E47"/>
    <w:rsid w:val="003447B9"/>
    <w:rsid w:val="00345F4A"/>
    <w:rsid w:val="0035479E"/>
    <w:rsid w:val="003554C9"/>
    <w:rsid w:val="003902FA"/>
    <w:rsid w:val="0039551D"/>
    <w:rsid w:val="003976E6"/>
    <w:rsid w:val="003A04E7"/>
    <w:rsid w:val="003A16D0"/>
    <w:rsid w:val="003A4C79"/>
    <w:rsid w:val="003A7BC0"/>
    <w:rsid w:val="003B41E1"/>
    <w:rsid w:val="003D04CE"/>
    <w:rsid w:val="003E1C69"/>
    <w:rsid w:val="003E5B3D"/>
    <w:rsid w:val="003F0C2D"/>
    <w:rsid w:val="003F4914"/>
    <w:rsid w:val="00403663"/>
    <w:rsid w:val="00412C74"/>
    <w:rsid w:val="00414650"/>
    <w:rsid w:val="0043279B"/>
    <w:rsid w:val="0043446B"/>
    <w:rsid w:val="00437A14"/>
    <w:rsid w:val="00456AC8"/>
    <w:rsid w:val="00463DE2"/>
    <w:rsid w:val="004815B7"/>
    <w:rsid w:val="0049090F"/>
    <w:rsid w:val="00495DFB"/>
    <w:rsid w:val="004D108C"/>
    <w:rsid w:val="004D1210"/>
    <w:rsid w:val="004E3C43"/>
    <w:rsid w:val="004E3FE0"/>
    <w:rsid w:val="004F5F7E"/>
    <w:rsid w:val="00503E7A"/>
    <w:rsid w:val="00521207"/>
    <w:rsid w:val="00521EC6"/>
    <w:rsid w:val="00524C0C"/>
    <w:rsid w:val="0054674E"/>
    <w:rsid w:val="00550447"/>
    <w:rsid w:val="005532D8"/>
    <w:rsid w:val="00553DC9"/>
    <w:rsid w:val="005734E6"/>
    <w:rsid w:val="00573F32"/>
    <w:rsid w:val="005824AA"/>
    <w:rsid w:val="005850E2"/>
    <w:rsid w:val="00593F2A"/>
    <w:rsid w:val="0059525F"/>
    <w:rsid w:val="005B10E2"/>
    <w:rsid w:val="005B148A"/>
    <w:rsid w:val="005C151E"/>
    <w:rsid w:val="005D3FD7"/>
    <w:rsid w:val="005F38DD"/>
    <w:rsid w:val="0060097B"/>
    <w:rsid w:val="006037DD"/>
    <w:rsid w:val="00605DA7"/>
    <w:rsid w:val="00636014"/>
    <w:rsid w:val="00636FE2"/>
    <w:rsid w:val="00643E9F"/>
    <w:rsid w:val="00647F08"/>
    <w:rsid w:val="00650D5D"/>
    <w:rsid w:val="00650D96"/>
    <w:rsid w:val="00653354"/>
    <w:rsid w:val="006558EF"/>
    <w:rsid w:val="006562F9"/>
    <w:rsid w:val="006634DC"/>
    <w:rsid w:val="00672A3F"/>
    <w:rsid w:val="0068349E"/>
    <w:rsid w:val="006932C9"/>
    <w:rsid w:val="006932E3"/>
    <w:rsid w:val="006A06ED"/>
    <w:rsid w:val="006C32DF"/>
    <w:rsid w:val="006D08AC"/>
    <w:rsid w:val="006D1168"/>
    <w:rsid w:val="006D13AF"/>
    <w:rsid w:val="006D4529"/>
    <w:rsid w:val="006E68EF"/>
    <w:rsid w:val="006F66D6"/>
    <w:rsid w:val="00706D5A"/>
    <w:rsid w:val="00707E24"/>
    <w:rsid w:val="00721BBB"/>
    <w:rsid w:val="007255A4"/>
    <w:rsid w:val="0073513A"/>
    <w:rsid w:val="0074255C"/>
    <w:rsid w:val="0075119E"/>
    <w:rsid w:val="00752B7C"/>
    <w:rsid w:val="00752BAF"/>
    <w:rsid w:val="00752C88"/>
    <w:rsid w:val="00766A3E"/>
    <w:rsid w:val="0077431A"/>
    <w:rsid w:val="00780459"/>
    <w:rsid w:val="00783805"/>
    <w:rsid w:val="00785552"/>
    <w:rsid w:val="00793C1E"/>
    <w:rsid w:val="007A12A6"/>
    <w:rsid w:val="007A3FF1"/>
    <w:rsid w:val="007A4C48"/>
    <w:rsid w:val="007B02E8"/>
    <w:rsid w:val="007B13E1"/>
    <w:rsid w:val="007B693D"/>
    <w:rsid w:val="007B7678"/>
    <w:rsid w:val="007C0735"/>
    <w:rsid w:val="007D78F2"/>
    <w:rsid w:val="007F23DC"/>
    <w:rsid w:val="007F3321"/>
    <w:rsid w:val="008034CA"/>
    <w:rsid w:val="0080493C"/>
    <w:rsid w:val="00823BC5"/>
    <w:rsid w:val="00830AED"/>
    <w:rsid w:val="00833A3F"/>
    <w:rsid w:val="00833A89"/>
    <w:rsid w:val="00833B67"/>
    <w:rsid w:val="00843AD8"/>
    <w:rsid w:val="00846214"/>
    <w:rsid w:val="0087011F"/>
    <w:rsid w:val="0087544B"/>
    <w:rsid w:val="00882B61"/>
    <w:rsid w:val="00882CD2"/>
    <w:rsid w:val="00893729"/>
    <w:rsid w:val="00896F29"/>
    <w:rsid w:val="008A2E45"/>
    <w:rsid w:val="008A45F9"/>
    <w:rsid w:val="008C56C9"/>
    <w:rsid w:val="008D0DAF"/>
    <w:rsid w:val="008D1B55"/>
    <w:rsid w:val="008D6C66"/>
    <w:rsid w:val="008E218E"/>
    <w:rsid w:val="008E37D5"/>
    <w:rsid w:val="008E51DB"/>
    <w:rsid w:val="008F2635"/>
    <w:rsid w:val="008F295D"/>
    <w:rsid w:val="008F4836"/>
    <w:rsid w:val="008F668A"/>
    <w:rsid w:val="008F6CFA"/>
    <w:rsid w:val="009008C7"/>
    <w:rsid w:val="00904AEA"/>
    <w:rsid w:val="0090504E"/>
    <w:rsid w:val="00906825"/>
    <w:rsid w:val="00907C69"/>
    <w:rsid w:val="00930E51"/>
    <w:rsid w:val="00945E00"/>
    <w:rsid w:val="00952D0C"/>
    <w:rsid w:val="0095324E"/>
    <w:rsid w:val="00957DB3"/>
    <w:rsid w:val="00960DDB"/>
    <w:rsid w:val="009703B2"/>
    <w:rsid w:val="009836C2"/>
    <w:rsid w:val="00996427"/>
    <w:rsid w:val="00997A2C"/>
    <w:rsid w:val="009A178D"/>
    <w:rsid w:val="009B12E0"/>
    <w:rsid w:val="009B5F43"/>
    <w:rsid w:val="009C07DD"/>
    <w:rsid w:val="009C7BDB"/>
    <w:rsid w:val="009E25C5"/>
    <w:rsid w:val="009E3630"/>
    <w:rsid w:val="009E47FD"/>
    <w:rsid w:val="009E6277"/>
    <w:rsid w:val="009F61B2"/>
    <w:rsid w:val="00A009B1"/>
    <w:rsid w:val="00A01D43"/>
    <w:rsid w:val="00A2165E"/>
    <w:rsid w:val="00A25C5A"/>
    <w:rsid w:val="00A345CC"/>
    <w:rsid w:val="00A349B6"/>
    <w:rsid w:val="00A4009F"/>
    <w:rsid w:val="00A40A84"/>
    <w:rsid w:val="00A4501A"/>
    <w:rsid w:val="00A45A01"/>
    <w:rsid w:val="00A47A74"/>
    <w:rsid w:val="00A54581"/>
    <w:rsid w:val="00A60EE1"/>
    <w:rsid w:val="00A66F34"/>
    <w:rsid w:val="00A71F39"/>
    <w:rsid w:val="00A7232E"/>
    <w:rsid w:val="00A87119"/>
    <w:rsid w:val="00A91322"/>
    <w:rsid w:val="00A924BA"/>
    <w:rsid w:val="00AD0EC0"/>
    <w:rsid w:val="00AE2E03"/>
    <w:rsid w:val="00AE309D"/>
    <w:rsid w:val="00AF2798"/>
    <w:rsid w:val="00AF7885"/>
    <w:rsid w:val="00B0228A"/>
    <w:rsid w:val="00B02961"/>
    <w:rsid w:val="00B0465B"/>
    <w:rsid w:val="00B0497A"/>
    <w:rsid w:val="00B05BE2"/>
    <w:rsid w:val="00B16A0A"/>
    <w:rsid w:val="00B21EC8"/>
    <w:rsid w:val="00B309E2"/>
    <w:rsid w:val="00B32C44"/>
    <w:rsid w:val="00B4317A"/>
    <w:rsid w:val="00B502A1"/>
    <w:rsid w:val="00B50EFE"/>
    <w:rsid w:val="00B54CCA"/>
    <w:rsid w:val="00B6100D"/>
    <w:rsid w:val="00B71BEB"/>
    <w:rsid w:val="00B80898"/>
    <w:rsid w:val="00B83FD3"/>
    <w:rsid w:val="00BA1666"/>
    <w:rsid w:val="00BA2C57"/>
    <w:rsid w:val="00BA55AA"/>
    <w:rsid w:val="00BD0041"/>
    <w:rsid w:val="00BD5787"/>
    <w:rsid w:val="00BE1915"/>
    <w:rsid w:val="00BF0476"/>
    <w:rsid w:val="00BF6060"/>
    <w:rsid w:val="00C01E9C"/>
    <w:rsid w:val="00C04E6D"/>
    <w:rsid w:val="00C1196B"/>
    <w:rsid w:val="00C11AC1"/>
    <w:rsid w:val="00C12221"/>
    <w:rsid w:val="00C160C4"/>
    <w:rsid w:val="00C20687"/>
    <w:rsid w:val="00C31B4B"/>
    <w:rsid w:val="00C32D41"/>
    <w:rsid w:val="00C47690"/>
    <w:rsid w:val="00C52236"/>
    <w:rsid w:val="00C5698D"/>
    <w:rsid w:val="00C666B1"/>
    <w:rsid w:val="00C86AE2"/>
    <w:rsid w:val="00C91502"/>
    <w:rsid w:val="00C93092"/>
    <w:rsid w:val="00C96CEC"/>
    <w:rsid w:val="00CA7EE9"/>
    <w:rsid w:val="00CC546A"/>
    <w:rsid w:val="00CD29F0"/>
    <w:rsid w:val="00CD5554"/>
    <w:rsid w:val="00CE13CC"/>
    <w:rsid w:val="00CF32F9"/>
    <w:rsid w:val="00CF335A"/>
    <w:rsid w:val="00D008ED"/>
    <w:rsid w:val="00D200A9"/>
    <w:rsid w:val="00D23158"/>
    <w:rsid w:val="00D2686D"/>
    <w:rsid w:val="00D47218"/>
    <w:rsid w:val="00D52DBD"/>
    <w:rsid w:val="00D56856"/>
    <w:rsid w:val="00D65C8F"/>
    <w:rsid w:val="00D72CDA"/>
    <w:rsid w:val="00D81C58"/>
    <w:rsid w:val="00D8527C"/>
    <w:rsid w:val="00D859C7"/>
    <w:rsid w:val="00D92593"/>
    <w:rsid w:val="00D9781C"/>
    <w:rsid w:val="00DC382C"/>
    <w:rsid w:val="00DF16CB"/>
    <w:rsid w:val="00DF2CF0"/>
    <w:rsid w:val="00DF6A98"/>
    <w:rsid w:val="00E050D2"/>
    <w:rsid w:val="00E15C2B"/>
    <w:rsid w:val="00E16BBF"/>
    <w:rsid w:val="00E208CF"/>
    <w:rsid w:val="00E37508"/>
    <w:rsid w:val="00E4189D"/>
    <w:rsid w:val="00E628A0"/>
    <w:rsid w:val="00E755A8"/>
    <w:rsid w:val="00E75B9D"/>
    <w:rsid w:val="00E95EF4"/>
    <w:rsid w:val="00E978CB"/>
    <w:rsid w:val="00EA65B7"/>
    <w:rsid w:val="00EA7144"/>
    <w:rsid w:val="00EE258C"/>
    <w:rsid w:val="00EE6E45"/>
    <w:rsid w:val="00EF46B9"/>
    <w:rsid w:val="00EF61F4"/>
    <w:rsid w:val="00F01300"/>
    <w:rsid w:val="00F01B2F"/>
    <w:rsid w:val="00F17728"/>
    <w:rsid w:val="00F26241"/>
    <w:rsid w:val="00F46B20"/>
    <w:rsid w:val="00F54DCB"/>
    <w:rsid w:val="00F56ACF"/>
    <w:rsid w:val="00F57111"/>
    <w:rsid w:val="00F6257F"/>
    <w:rsid w:val="00F758E5"/>
    <w:rsid w:val="00F75DE6"/>
    <w:rsid w:val="00F80A58"/>
    <w:rsid w:val="00F87C0F"/>
    <w:rsid w:val="00FB379E"/>
    <w:rsid w:val="00FD0BF5"/>
    <w:rsid w:val="00FD3914"/>
    <w:rsid w:val="00FD7D0D"/>
    <w:rsid w:val="00FE1DBE"/>
    <w:rsid w:val="00FF0F8A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CB1BF"/>
  <w15:docId w15:val="{BB62626E-45D1-46AD-AD1B-912D11CA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5AA"/>
    <w:pPr>
      <w:spacing w:after="260" w:line="260" w:lineRule="atLeast"/>
      <w:jc w:val="both"/>
    </w:pPr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5E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CD2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CD2"/>
    <w:rPr>
      <w:sz w:val="21"/>
    </w:rPr>
  </w:style>
  <w:style w:type="character" w:customStyle="1" w:styleId="datum">
    <w:name w:val="datum"/>
    <w:basedOn w:val="DefaultParagraphFont"/>
    <w:uiPriority w:val="1"/>
    <w:rsid w:val="00882CD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EF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BA55AA"/>
    <w:pPr>
      <w:spacing w:after="0" w:line="260" w:lineRule="atLeast"/>
      <w:jc w:val="both"/>
    </w:pPr>
    <w:rPr>
      <w:lang w:val="nl-BE"/>
    </w:rPr>
  </w:style>
  <w:style w:type="paragraph" w:customStyle="1" w:styleId="1F37F29776D142F393726A42F9A7E476">
    <w:name w:val="1F37F29776D142F393726A42F9A7E476"/>
    <w:rsid w:val="005B10E2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A55AA"/>
    <w:rPr>
      <w:lang w:val="nl-BE"/>
    </w:rPr>
  </w:style>
  <w:style w:type="paragraph" w:customStyle="1" w:styleId="Introductie">
    <w:name w:val="Introductie"/>
    <w:basedOn w:val="Normal"/>
    <w:link w:val="IntroductieChar"/>
    <w:qFormat/>
    <w:rsid w:val="00BA55AA"/>
    <w:pPr>
      <w:spacing w:before="520" w:line="260" w:lineRule="exact"/>
      <w:contextualSpacing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E309D"/>
    <w:rPr>
      <w:color w:val="800080" w:themeColor="followedHyperlink"/>
      <w:u w:val="single"/>
    </w:rPr>
  </w:style>
  <w:style w:type="character" w:customStyle="1" w:styleId="IntroductieChar">
    <w:name w:val="Introductie Char"/>
    <w:basedOn w:val="DefaultParagraphFont"/>
    <w:link w:val="Introductie"/>
    <w:rsid w:val="00BA55AA"/>
    <w:rPr>
      <w:b/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721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BBB"/>
    <w:pPr>
      <w:spacing w:after="160" w:line="240" w:lineRule="auto"/>
      <w:jc w:val="left"/>
    </w:pPr>
    <w:rPr>
      <w:sz w:val="20"/>
      <w:szCs w:val="20"/>
      <w:lang w:val="fr-B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BBB"/>
    <w:rPr>
      <w:sz w:val="20"/>
      <w:szCs w:val="20"/>
      <w:lang w:val="fr-BE"/>
    </w:rPr>
  </w:style>
  <w:style w:type="paragraph" w:styleId="ListParagraph">
    <w:name w:val="List Paragraph"/>
    <w:basedOn w:val="Normal"/>
    <w:uiPriority w:val="34"/>
    <w:rsid w:val="00721BB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656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56F6"/>
    <w:rPr>
      <w:sz w:val="20"/>
      <w:szCs w:val="20"/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2656F6"/>
    <w:rPr>
      <w:vertAlign w:val="superscript"/>
    </w:rPr>
  </w:style>
  <w:style w:type="paragraph" w:styleId="Revision">
    <w:name w:val="Revision"/>
    <w:hidden/>
    <w:uiPriority w:val="99"/>
    <w:semiHidden/>
    <w:rsid w:val="00521EC6"/>
    <w:pPr>
      <w:spacing w:after="0" w:line="240" w:lineRule="auto"/>
    </w:pPr>
    <w:rPr>
      <w:lang w:val="nl-BE"/>
    </w:rPr>
  </w:style>
  <w:style w:type="character" w:styleId="UnresolvedMention">
    <w:name w:val="Unresolved Mention"/>
    <w:basedOn w:val="DefaultParagraphFont"/>
    <w:uiPriority w:val="99"/>
    <w:semiHidden/>
    <w:unhideWhenUsed/>
    <w:rsid w:val="00C01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ess@fsma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sma.be/sites/default/files/media/files/2025-11/2025_q2_retail_investor_dashboard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\dfs\apps_data\IT\OfficeTemplates\2016\FSMA\Templates\Press\Press_N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898C4652C140BCB13BF44751F69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C7E80-CA9F-4128-9F24-861D496E5F73}"/>
      </w:docPartPr>
      <w:docPartBody>
        <w:p w:rsidR="00003D81" w:rsidRDefault="006D3328">
          <w:pPr>
            <w:pStyle w:val="7E898C4652C140BCB13BF44751F69224"/>
          </w:pPr>
          <w:r w:rsidRPr="00A11C81">
            <w:rPr>
              <w:rStyle w:val="PlaceholderText"/>
              <w:rFonts w:ascii="Arial" w:hAnsi="Arial" w:cs="Arial"/>
              <w:szCs w:val="20"/>
            </w:rPr>
            <w:t xml:space="preserve">Click here to enter the </w:t>
          </w:r>
          <w:r>
            <w:rPr>
              <w:rStyle w:val="PlaceholderText"/>
              <w:rFonts w:ascii="Arial" w:hAnsi="Arial" w:cs="Arial"/>
              <w:szCs w:val="20"/>
            </w:rPr>
            <w:t>subject</w:t>
          </w:r>
          <w:r w:rsidRPr="00A11C81">
            <w:rPr>
              <w:rStyle w:val="PlaceholderText"/>
              <w:rFonts w:ascii="Arial" w:hAnsi="Arial" w:cs="Arial"/>
              <w:szCs w:val="20"/>
            </w:rPr>
            <w:t>.</w:t>
          </w:r>
        </w:p>
      </w:docPartBody>
    </w:docPart>
    <w:docPart>
      <w:docPartPr>
        <w:name w:val="29627E2CADEA4C3EAFB9B0DAC8316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27D4D-4067-4ABE-B607-A8E2071BB236}"/>
      </w:docPartPr>
      <w:docPartBody>
        <w:p w:rsidR="00003D81" w:rsidRDefault="006D3328">
          <w:pPr>
            <w:pStyle w:val="29627E2CADEA4C3EAFB9B0DAC8316EA9"/>
          </w:pPr>
          <w:r>
            <w:rPr>
              <w:rStyle w:val="PlaceholderText"/>
            </w:rPr>
            <w:t>Date</w:t>
          </w:r>
          <w:r w:rsidRPr="007F33B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D81"/>
    <w:rsid w:val="00003D81"/>
    <w:rsid w:val="000F2F11"/>
    <w:rsid w:val="003667C1"/>
    <w:rsid w:val="00425C63"/>
    <w:rsid w:val="004F281C"/>
    <w:rsid w:val="006D08AC"/>
    <w:rsid w:val="006D3328"/>
    <w:rsid w:val="00706D5A"/>
    <w:rsid w:val="00752C88"/>
    <w:rsid w:val="007B13E1"/>
    <w:rsid w:val="00882B61"/>
    <w:rsid w:val="008B6032"/>
    <w:rsid w:val="00960DDB"/>
    <w:rsid w:val="00B4317A"/>
    <w:rsid w:val="00B502A1"/>
    <w:rsid w:val="00B50904"/>
    <w:rsid w:val="00B917A7"/>
    <w:rsid w:val="00E26B38"/>
    <w:rsid w:val="00F57111"/>
    <w:rsid w:val="00FE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898C4652C140BCB13BF44751F69224">
    <w:name w:val="7E898C4652C140BCB13BF44751F69224"/>
  </w:style>
  <w:style w:type="paragraph" w:customStyle="1" w:styleId="29627E2CADEA4C3EAFB9B0DAC8316EA9">
    <w:name w:val="29627E2CADEA4C3EAFB9B0DAC8316E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FSMA">
      <a:dk1>
        <a:srgbClr val="000000"/>
      </a:dk1>
      <a:lt1>
        <a:sysClr val="window" lastClr="FFFFFF"/>
      </a:lt1>
      <a:dk2>
        <a:srgbClr val="002244"/>
      </a:dk2>
      <a:lt2>
        <a:srgbClr val="FFFFFF"/>
      </a:lt2>
      <a:accent1>
        <a:srgbClr val="002244"/>
      </a:accent1>
      <a:accent2>
        <a:srgbClr val="668899"/>
      </a:accent2>
      <a:accent3>
        <a:srgbClr val="BBCC00"/>
      </a:accent3>
      <a:accent4>
        <a:srgbClr val="BBCCCC"/>
      </a:accent4>
      <a:accent5>
        <a:srgbClr val="333333"/>
      </a:accent5>
      <a:accent6>
        <a:srgbClr val="DDDDDD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c5d455-44dc-45d7-b4e4-34b4aeb4799e">04EC3C9A-BFC6-4EB0-947D-D81AD88C522E@e02442f9-eee3-4328-9085-4548b4131c2b</_dlc_DocId>
    <_dlc_DocIdUrl xmlns="a1c5d455-44dc-45d7-b4e4-34b4aeb4799e">
      <Url>https://1place.fsmanet.be/oa/04EC3C9A-BFC6-4EB0-947D-D81AD88C522E/_layouts/15/DocIdRedir.aspx?ID=04EC3C9A-BFC6-4EB0-947D-D81AD88C522E%40e02442f9-eee3-4328-9085-4548b4131c2b</Url>
      <Description>04EC3C9A-BFC6-4EB0-947D-D81AD88C522E@e02442f9-eee3-4328-9085-4548b4131c2b</Description>
    </_dlc_DocIdUrl>
    <Language xmlns="http://schemas.microsoft.com/sharepoint/v3">Dutch (Netherlands)</Language>
    <Send xmlns="9cc0e22a-0499-4ec2-be8d-68468ad4b0af">Send / CSRT / Web</Send>
    <Thema xmlns="9cc0e22a-0499-4ec2-be8d-68468ad4b0af">Retail Investor Dashboard - Tweede kwartaal 2025</Thema>
    <DocStatus xmlns="a1c5d455-44dc-45d7-b4e4-34b4aeb4799e">Draft</DocStatus>
    <RAJV xmlns="9cc0e22a-0499-4ec2-be8d-68468ad4b0af">false</RAJV>
    <Type_x0020_of_x0020_communication xmlns="9cc0e22a-0499-4ec2-be8d-68468ad4b0af">Press release</Type_x0020_of_x0020_communication>
    <Date1 xmlns="a1c5d455-44dc-45d7-b4e4-34b4aeb4799e">2025-11-12T23:00:00+00:00</Date1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ersbericht" ma:contentTypeID="0x010100C4F23A256EFC324588095BB2C54BD1690016336A87842202438E77B8ED5E8EDDBE" ma:contentTypeVersion="16" ma:contentTypeDescription="" ma:contentTypeScope="" ma:versionID="d0fd5798e607fdfd99fa9e0c887c1b27">
  <xsd:schema xmlns:xsd="http://www.w3.org/2001/XMLSchema" xmlns:xs="http://www.w3.org/2001/XMLSchema" xmlns:p="http://schemas.microsoft.com/office/2006/metadata/properties" xmlns:ns1="http://schemas.microsoft.com/sharepoint/v3" xmlns:ns2="9cc0e22a-0499-4ec2-be8d-68468ad4b0af" xmlns:ns3="a1c5d455-44dc-45d7-b4e4-34b4aeb4799e" targetNamespace="http://schemas.microsoft.com/office/2006/metadata/properties" ma:root="true" ma:fieldsID="ed126b700ad6f7e60af7cefcf2330740" ns1:_="" ns2:_="" ns3:_="">
    <xsd:import namespace="http://schemas.microsoft.com/sharepoint/v3"/>
    <xsd:import namespace="9cc0e22a-0499-4ec2-be8d-68468ad4b0af"/>
    <xsd:import namespace="a1c5d455-44dc-45d7-b4e4-34b4aeb4799e"/>
    <xsd:element name="properties">
      <xsd:complexType>
        <xsd:sequence>
          <xsd:element name="documentManagement">
            <xsd:complexType>
              <xsd:all>
                <xsd:element ref="ns2:Thema" minOccurs="0"/>
                <xsd:element ref="ns1:Language" minOccurs="0"/>
                <xsd:element ref="ns3:DocStatus" minOccurs="0"/>
                <xsd:element ref="ns3:Date1" minOccurs="0"/>
                <xsd:element ref="ns2:Type_x0020_of_x0020_communication" minOccurs="0"/>
                <xsd:element ref="ns2:RAJV" minOccurs="0"/>
                <xsd:element ref="ns3:_dlc_DocId" minOccurs="0"/>
                <xsd:element ref="ns3:_dlc_DocIdUrl" minOccurs="0"/>
                <xsd:element ref="ns3:_dlc_DocIdPersistId" minOccurs="0"/>
                <xsd:element ref="ns2:S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0" nillable="true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0e22a-0499-4ec2-be8d-68468ad4b0af" elementFormDefault="qualified">
    <xsd:import namespace="http://schemas.microsoft.com/office/2006/documentManagement/types"/>
    <xsd:import namespace="http://schemas.microsoft.com/office/infopath/2007/PartnerControls"/>
    <xsd:element name="Thema" ma:index="8" nillable="true" ma:displayName="Thema" ma:default="Semaine de l'argent" ma:format="Dropdown" ma:internalName="Thema" ma:readOnly="false">
      <xsd:simpleType>
        <xsd:union memberTypes="dms:Text">
          <xsd:simpleType>
            <xsd:restriction base="dms:Choice">
              <xsd:enumeration value="Rapport annuel"/>
              <xsd:enumeration value="Semaine de l'argent"/>
            </xsd:restriction>
          </xsd:simpleType>
        </xsd:union>
      </xsd:simpleType>
    </xsd:element>
    <xsd:element name="Type_x0020_of_x0020_communication" ma:index="13" nillable="true" ma:displayName="Type of communication" ma:format="Dropdown" ma:internalName="Type_x0020_of_x0020_communication" ma:readOnly="false">
      <xsd:simpleType>
        <xsd:restriction base="dms:Choice">
          <xsd:enumeration value="Press release"/>
          <xsd:enumeration value="Warning"/>
          <xsd:enumeration value="Newsitem"/>
          <xsd:enumeration value="Circular/Communication"/>
          <xsd:enumeration value="FAQ"/>
          <xsd:enumeration value="Newsletter/Newsflash"/>
          <xsd:enumeration value="Social Media"/>
          <xsd:enumeration value="Consultation"/>
          <xsd:enumeration value="Forms"/>
          <xsd:enumeration value="Quiz"/>
          <xsd:enumeration value="Tools"/>
          <xsd:enumeration value="Page"/>
          <xsd:enumeration value="Slides"/>
          <xsd:enumeration value="Statistics"/>
          <xsd:enumeration value="STAVAZA"/>
          <xsd:enumeration value="Intranet (internal message)"/>
          <xsd:enumeration value="Agreed settlement"/>
          <xsd:enumeration value="Consultatie"/>
          <xsd:enumeration value="IOSCO"/>
        </xsd:restriction>
      </xsd:simpleType>
    </xsd:element>
    <xsd:element name="RAJV" ma:index="14" nillable="true" ma:displayName="RAJV" ma:default="0" ma:internalName="RAJV" ma:readOnly="false">
      <xsd:simpleType>
        <xsd:restriction base="dms:Boolean"/>
      </xsd:simpleType>
    </xsd:element>
    <xsd:element name="Send" ma:index="18" nillable="true" ma:displayName="Send" ma:default="Send / CSRT / Web" ma:format="Dropdown" ma:internalName="Send">
      <xsd:simpleType>
        <xsd:restriction base="dms:Choice">
          <xsd:enumeration value="Send / CSRT / Web"/>
          <xsd:enumeration value="Send (without CSRT)"/>
          <xsd:enumeration value="Web onl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5d455-44dc-45d7-b4e4-34b4aeb4799e" elementFormDefault="qualified">
    <xsd:import namespace="http://schemas.microsoft.com/office/2006/documentManagement/types"/>
    <xsd:import namespace="http://schemas.microsoft.com/office/infopath/2007/PartnerControls"/>
    <xsd:element name="DocStatus" ma:index="11" nillable="true" ma:displayName="DocStatus" ma:default="Draft" ma:format="Dropdown" ma:internalName="DocStatus" ma:readOnly="false">
      <xsd:simpleType>
        <xsd:restriction base="dms:Choice">
          <xsd:enumeration value="Draft"/>
          <xsd:enumeration value="Final"/>
          <xsd:enumeration value="To be archived"/>
          <xsd:enumeration value="Not published"/>
        </xsd:restriction>
      </xsd:simpleType>
    </xsd:element>
    <xsd:element name="Date1" ma:index="12" nillable="true" ma:displayName="Date" ma:format="DateOnly" ma:internalName="Date1" ma:readOnly="false">
      <xsd:simpleType>
        <xsd:restriction base="dms:DateTime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A0B1A6B-852A-4BF1-8E63-24107C59A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C6E56-9AA7-4695-89F6-8C145CBDF31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a1c5d455-44dc-45d7-b4e4-34b4aeb4799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cc0e22a-0499-4ec2-be8d-68468ad4b0af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3908F2-4A9B-40B2-99CA-319DCF0FF1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9BA462-F6B5-45D6-B3B6-C66E15A92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c0e22a-0499-4ec2-be8d-68468ad4b0af"/>
    <ds:schemaRef ds:uri="a1c5d455-44dc-45d7-b4e4-34b4aeb47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5FC6BD-C566-4BF8-9CD2-837ACA2EB43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Press_NL</Template>
  <TotalTime>513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Beleggersactiviteit daalt licht in het tweede kwartaal van 2025</dc:title>
  <dc:subject>Beleggersactiviteit daalt licht in het tweede kwartaal van 2025</dc:subject>
  <dc:creator>lannoo</dc:creator>
  <cp:lastModifiedBy>Binon, Heidi</cp:lastModifiedBy>
  <cp:revision>109</cp:revision>
  <cp:lastPrinted>2025-07-09T10:06:00Z</cp:lastPrinted>
  <dcterms:created xsi:type="dcterms:W3CDTF">2025-04-29T14:51:00Z</dcterms:created>
  <dcterms:modified xsi:type="dcterms:W3CDTF">2025-11-13T06:30:00Z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-775718226</vt:i4>
  </property>
  <property fmtid="{D5CDD505-2E9C-101B-9397-08002B2CF9AE}" pid="3" name="_NewReviewCycle">
    <vt:lpwstr/>
  </property>
  <property fmtid="{D5CDD505-2E9C-101B-9397-08002B2CF9AE}" pid="4" name="_EmailSubject">
    <vt:lpwstr>Persbericht: Beleggersactiviteit daalt licht in het tweede kwartaal van 2025 - Press release: Investor activity slightly down in the second quarter of 2025</vt:lpwstr>
  </property>
  <property fmtid="{D5CDD505-2E9C-101B-9397-08002B2CF9AE}" pid="5" name="_AuthorEmail">
    <vt:lpwstr>Press@fsma.be</vt:lpwstr>
  </property>
  <property fmtid="{D5CDD505-2E9C-101B-9397-08002B2CF9AE}" pid="6" name="_AuthorEmailDisplayName">
    <vt:lpwstr>Press</vt:lpwstr>
  </property>
  <property fmtid="{D5CDD505-2E9C-101B-9397-08002B2CF9AE}" pid="8" name="ContentTypeId">
    <vt:lpwstr>0x010100C4F23A256EFC324588095BB2C54BD1690016336A87842202438E77B8ED5E8EDDBE</vt:lpwstr>
  </property>
  <property fmtid="{D5CDD505-2E9C-101B-9397-08002B2CF9AE}" pid="9" name="TaxCatchAll">
    <vt:lpwstr>10;#Active|3cd4d267-7354-4b79-bfd9-170c3b790a12</vt:lpwstr>
  </property>
  <property fmtid="{D5CDD505-2E9C-101B-9397-08002B2CF9AE}" pid="10" name="iea30b3d116c4abd829bda67fead4fa8">
    <vt:lpwstr>Active|3cd4d267-7354-4b79-bfd9-170c3b790a12</vt:lpwstr>
  </property>
  <property fmtid="{D5CDD505-2E9C-101B-9397-08002B2CF9AE}" pid="11" name="_dlc_DocIdItemGuid">
    <vt:lpwstr>e02442f9-eee3-4328-9085-4548b4131c2b</vt:lpwstr>
  </property>
  <property fmtid="{D5CDD505-2E9C-101B-9397-08002B2CF9AE}" pid="12" name="FSMADocStatus">
    <vt:lpwstr>10;#Active|3cd4d267-7354-4b79-bfd9-170c3b790a12</vt:lpwstr>
  </property>
  <property fmtid="{D5CDD505-2E9C-101B-9397-08002B2CF9AE}" pid="13" name="_PreviousAdHocReviewCycleID">
    <vt:i4>513990829</vt:i4>
  </property>
</Properties>
</file>