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glossary/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8EF" w:rsidRPr="00015D0D" w:rsidRDefault="00015D0D" w:rsidP="00015D0D">
      <w:pPr>
        <w:rPr>
          <w:caps/>
          <w:sz w:val="24"/>
          <w:szCs w:val="24"/>
          <w:lang w:val="nl-NL"/>
        </w:rPr>
      </w:pPr>
      <w:sdt>
        <w:sdtPr>
          <w:rPr>
            <w:b/>
            <w:caps/>
            <w:sz w:val="24"/>
            <w:szCs w:val="24"/>
          </w:rPr>
          <w:alias w:val="Subject"/>
          <w:tag w:val="ccDocSubject"/>
          <w:id w:val="22863940"/>
          <w:placeholder>
            <w:docPart w:val="70DF3275C5AF4D828AD2270DF2CDCEE4"/>
          </w:placeholder>
          <w:dataBinding w:xpath="/ns1:coreProperties[1]/ns0:subject[1]" w:storeItemID="{6C3C8BC8-F283-45AE-878A-BAB7291924A1}"/>
          <w:text/>
        </w:sdtPr>
        <w:sdtContent>
          <w:r w:rsidRPr="00015D0D">
            <w:rPr>
              <w:b/>
              <w:caps/>
              <w:sz w:val="24"/>
              <w:szCs w:val="24"/>
            </w:rPr>
            <w:t>WAARSCHUWING MET BETREKKING TOT DE LAATTIJDIGE OPENBAARMAKING VAN HET HALFJAARLIJKS FINANCIEEL VERSLAG</w:t>
          </w:r>
        </w:sdtContent>
      </w:sdt>
    </w:p>
    <w:p w:rsidR="00015D0D" w:rsidRPr="00015D0D" w:rsidRDefault="00015D0D" w:rsidP="00015D0D">
      <w:pPr>
        <w:pStyle w:val="Introductie"/>
        <w:spacing w:line="260" w:lineRule="atLeast"/>
        <w:contextualSpacing w:val="0"/>
      </w:pPr>
      <w:bookmarkStart w:id="0" w:name="_GoBack"/>
      <w:r w:rsidRPr="00015D0D">
        <w:t>De FSMA maakt de volgende waarschuwing openbaar in het kader van haar toezicht op de informatieverstrekking door de emittenten</w:t>
      </w:r>
      <w:bookmarkEnd w:id="0"/>
      <w:r w:rsidRPr="00015D0D">
        <w:rPr>
          <w:rStyle w:val="FootnoteReference"/>
        </w:rPr>
        <w:footnoteReference w:id="1"/>
      </w:r>
      <w:r w:rsidRPr="00015D0D">
        <w:t>.</w:t>
      </w:r>
    </w:p>
    <w:p w:rsidR="00015D0D" w:rsidRPr="00015D0D" w:rsidRDefault="00015D0D" w:rsidP="00015D0D">
      <w:r w:rsidRPr="00015D0D">
        <w:t>Emittenten d</w:t>
      </w:r>
      <w:r>
        <w:t>ie hun boekjaar afsluiten op 31 </w:t>
      </w:r>
      <w:r w:rsidRPr="00015D0D">
        <w:t>de</w:t>
      </w:r>
      <w:r>
        <w:t>cember, dienden uiterlijk op 30 </w:t>
      </w:r>
      <w:r w:rsidRPr="00015D0D">
        <w:t>september over te gaan tot openbaarmaking van het half</w:t>
      </w:r>
      <w:r>
        <w:t>jaarlijks financieel verslag.</w:t>
      </w:r>
    </w:p>
    <w:p w:rsidR="00015D0D" w:rsidRPr="00015D0D" w:rsidRDefault="00015D0D" w:rsidP="00015D0D">
      <w:r w:rsidRPr="00015D0D">
        <w:t>De FSMA heeft vastgesteld dat BIOCARTIS GROUP</w:t>
      </w:r>
      <w:r w:rsidRPr="00015D0D">
        <w:rPr>
          <w:rStyle w:val="FootnoteReference"/>
        </w:rPr>
        <w:footnoteReference w:id="2"/>
      </w:r>
      <w:r>
        <w:t> </w:t>
      </w:r>
      <w:r>
        <w:rPr>
          <w:rStyle w:val="FootnoteReference"/>
        </w:rPr>
        <w:footnoteReference w:customMarkFollows="1" w:id="3"/>
        <w:t>*</w:t>
      </w:r>
      <w:r w:rsidRPr="00015D0D">
        <w:t xml:space="preserve"> en HYLORIS PHARMACEUTICALS de wettelijke termijn van openbaarmaking niet hebben nageleefd.</w:t>
      </w:r>
    </w:p>
    <w:p w:rsidR="00294F4C" w:rsidRPr="00E050D2" w:rsidRDefault="00015D0D" w:rsidP="00015D0D">
      <w:pPr>
        <w:rPr>
          <w:lang w:val="af-ZA"/>
        </w:rPr>
      </w:pPr>
      <w:r w:rsidRPr="00015D0D">
        <w:t>De FSMA is van mening dat laattijdige openbaarmaking van periodieke informatie de goede werking van de markt voor de effecten van deze emittenten in het gedrang brengt. Beleggers zijn immers niet tijdig op de hoogte van de meest recente financiële situatie van deze emittenten of kunnen hier geen volledig beeld over bekomen.</w:t>
      </w:r>
    </w:p>
    <w:p w:rsidR="00997A2C" w:rsidRDefault="00997A2C">
      <w:pPr>
        <w:spacing w:after="200" w:line="276" w:lineRule="auto"/>
      </w:pPr>
      <w:r>
        <w:t xml:space="preserve">Brussel, </w:t>
      </w:r>
      <w:sdt>
        <w:sdtPr>
          <w:id w:val="258847"/>
          <w:placeholder>
            <w:docPart w:val="0D3C110F518F43F6B52470F6DB44B10A"/>
          </w:placeholder>
          <w:date w:fullDate="2024-10-15T00:00:00Z">
            <w:dateFormat w:val="d MMMM yyyy"/>
            <w:lid w:val="nl-BE"/>
            <w:storeMappedDataAs w:val="dateTime"/>
            <w:calendar w:val="gregorian"/>
          </w:date>
        </w:sdtPr>
        <w:sdtEndPr/>
        <w:sdtContent>
          <w:r w:rsidR="00015D0D">
            <w:t>15 oktober 2024</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8"/>
        <w:gridCol w:w="7306"/>
      </w:tblGrid>
      <w:tr w:rsidR="00997A2C" w:rsidTr="00997A2C">
        <w:tc>
          <w:tcPr>
            <w:tcW w:w="1708" w:type="dxa"/>
          </w:tcPr>
          <w:p w:rsidR="00997A2C" w:rsidRPr="00D8527C" w:rsidRDefault="00D8527C" w:rsidP="00997A2C">
            <w:pPr>
              <w:pStyle w:val="NoSpacing"/>
              <w:rPr>
                <w:sz w:val="14"/>
                <w:szCs w:val="14"/>
              </w:rPr>
            </w:pPr>
            <w:r w:rsidRPr="00D8527C">
              <w:rPr>
                <w:sz w:val="14"/>
                <w:szCs w:val="14"/>
              </w:rPr>
              <w:t>P</w:t>
            </w:r>
            <w:r w:rsidR="00997A2C" w:rsidRPr="00D8527C">
              <w:rPr>
                <w:sz w:val="14"/>
                <w:szCs w:val="14"/>
              </w:rPr>
              <w:t>erscontact</w:t>
            </w:r>
          </w:p>
        </w:tc>
        <w:tc>
          <w:tcPr>
            <w:tcW w:w="7306" w:type="dxa"/>
          </w:tcPr>
          <w:p w:rsidR="00997A2C" w:rsidRDefault="00F758E5" w:rsidP="00997A2C">
            <w:pPr>
              <w:pStyle w:val="NoSpacing"/>
            </w:pPr>
            <w:r>
              <w:t>Jim Lannoo</w:t>
            </w:r>
          </w:p>
          <w:p w:rsidR="00D200A9" w:rsidRDefault="00D200A9" w:rsidP="00D200A9">
            <w:pPr>
              <w:pStyle w:val="NoSpacing"/>
            </w:pPr>
            <w:r>
              <w:t>Woordvoerder/Adjunct-directeur</w:t>
            </w:r>
          </w:p>
          <w:p w:rsidR="001550D3" w:rsidRDefault="00D200A9" w:rsidP="00D200A9">
            <w:pPr>
              <w:pStyle w:val="NoSpacing"/>
            </w:pPr>
            <w:r w:rsidRPr="00B37657">
              <w:rPr>
                <w:bCs/>
              </w:rPr>
              <w:t>Communicatie en Financiële Educatie</w:t>
            </w:r>
          </w:p>
        </w:tc>
      </w:tr>
      <w:tr w:rsidR="00997A2C" w:rsidTr="00997A2C">
        <w:tc>
          <w:tcPr>
            <w:tcW w:w="1708" w:type="dxa"/>
          </w:tcPr>
          <w:p w:rsidR="00997A2C" w:rsidRPr="00D8527C" w:rsidRDefault="00D8527C" w:rsidP="008F4836">
            <w:pPr>
              <w:pStyle w:val="NoSpacing"/>
              <w:rPr>
                <w:sz w:val="14"/>
                <w:szCs w:val="14"/>
              </w:rPr>
            </w:pPr>
            <w:r w:rsidRPr="00D8527C">
              <w:rPr>
                <w:sz w:val="14"/>
                <w:szCs w:val="14"/>
              </w:rPr>
              <w:t>T direct</w:t>
            </w:r>
          </w:p>
        </w:tc>
        <w:tc>
          <w:tcPr>
            <w:tcW w:w="7306" w:type="dxa"/>
          </w:tcPr>
          <w:p w:rsidR="00997A2C" w:rsidRDefault="00D8527C" w:rsidP="00997A2C">
            <w:pPr>
              <w:pStyle w:val="NoSpacing"/>
            </w:pPr>
            <w:r>
              <w:t>+ 32 2 220 57 06</w:t>
            </w:r>
          </w:p>
        </w:tc>
      </w:tr>
      <w:tr w:rsidR="00997A2C" w:rsidTr="00997A2C">
        <w:tc>
          <w:tcPr>
            <w:tcW w:w="1708" w:type="dxa"/>
          </w:tcPr>
          <w:p w:rsidR="00997A2C" w:rsidRPr="00D8527C" w:rsidRDefault="00D8527C" w:rsidP="00997A2C">
            <w:pPr>
              <w:pStyle w:val="NoSpacing"/>
              <w:rPr>
                <w:sz w:val="14"/>
                <w:szCs w:val="14"/>
              </w:rPr>
            </w:pPr>
            <w:r w:rsidRPr="00D8527C">
              <w:rPr>
                <w:sz w:val="14"/>
                <w:szCs w:val="14"/>
              </w:rPr>
              <w:t>E-mail</w:t>
            </w:r>
          </w:p>
        </w:tc>
        <w:tc>
          <w:tcPr>
            <w:tcW w:w="7306" w:type="dxa"/>
          </w:tcPr>
          <w:p w:rsidR="00997A2C" w:rsidRDefault="00C80C61" w:rsidP="00997A2C">
            <w:pPr>
              <w:pStyle w:val="NoSpacing"/>
            </w:pPr>
            <w:hyperlink r:id="rId8" w:history="1">
              <w:r w:rsidR="002410A5" w:rsidRPr="00F758E5">
                <w:rPr>
                  <w:rStyle w:val="Hyperlink"/>
                </w:rPr>
                <w:t>P</w:t>
              </w:r>
              <w:r w:rsidR="00D8527C" w:rsidRPr="00F758E5">
                <w:rPr>
                  <w:rStyle w:val="Hyperlink"/>
                </w:rPr>
                <w:t>ress@fsma.be</w:t>
              </w:r>
            </w:hyperlink>
          </w:p>
        </w:tc>
      </w:tr>
    </w:tbl>
    <w:p w:rsidR="00E050D2" w:rsidRDefault="00E050D2" w:rsidP="00650D5D">
      <w:pPr>
        <w:pStyle w:val="NoSpacing"/>
      </w:pPr>
    </w:p>
    <w:sectPr w:rsidR="00E050D2" w:rsidSect="003E5B3D">
      <w:headerReference w:type="default" r:id="rId9"/>
      <w:footerReference w:type="default" r:id="rId10"/>
      <w:headerReference w:type="first" r:id="rId11"/>
      <w:footerReference w:type="first" r:id="rId12"/>
      <w:pgSz w:w="11906" w:h="16838" w:code="9"/>
      <w:pgMar w:top="3402" w:right="1134" w:bottom="1418" w:left="1758" w:header="153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D0D" w:rsidRDefault="00015D0D" w:rsidP="00882CD2">
      <w:pPr>
        <w:spacing w:after="0" w:line="240" w:lineRule="auto"/>
      </w:pPr>
      <w:r>
        <w:separator/>
      </w:r>
    </w:p>
  </w:endnote>
  <w:endnote w:type="continuationSeparator" w:id="0">
    <w:p w:rsidR="00015D0D" w:rsidRDefault="00015D0D" w:rsidP="0088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873" w:rsidRPr="007255A4" w:rsidRDefault="006D1168" w:rsidP="003554C9">
    <w:pPr>
      <w:pStyle w:val="Footer"/>
      <w:tabs>
        <w:tab w:val="clear" w:pos="4513"/>
        <w:tab w:val="clear" w:pos="9026"/>
        <w:tab w:val="left" w:pos="5126"/>
      </w:tabs>
      <w:rPr>
        <w:rFonts w:ascii="Gotham Rounded Book" w:hAnsi="Gotham Rounded Book"/>
        <w:color w:val="002244" w:themeColor="text2"/>
        <w:sz w:val="16"/>
        <w:szCs w:val="16"/>
      </w:rPr>
    </w:pPr>
    <w:r w:rsidRPr="007255A4">
      <w:rPr>
        <w:sz w:val="14"/>
        <w:szCs w:val="14"/>
      </w:rPr>
      <w:fldChar w:fldCharType="begin"/>
    </w:r>
    <w:r w:rsidR="007255A4" w:rsidRPr="007255A4">
      <w:rPr>
        <w:sz w:val="14"/>
        <w:szCs w:val="14"/>
      </w:rPr>
      <w:instrText xml:space="preserve"> PAGE   \* MERGEFORMAT </w:instrText>
    </w:r>
    <w:r w:rsidRPr="007255A4">
      <w:rPr>
        <w:sz w:val="14"/>
        <w:szCs w:val="14"/>
      </w:rPr>
      <w:fldChar w:fldCharType="separate"/>
    </w:r>
    <w:r w:rsidR="00C160C4">
      <w:rPr>
        <w:noProof/>
        <w:sz w:val="14"/>
        <w:szCs w:val="14"/>
      </w:rPr>
      <w:t>1</w:t>
    </w:r>
    <w:r w:rsidRPr="007255A4">
      <w:rPr>
        <w:sz w:val="14"/>
        <w:szCs w:val="14"/>
      </w:rPr>
      <w:fldChar w:fldCharType="end"/>
    </w:r>
    <w:r w:rsidR="007255A4" w:rsidRPr="007255A4">
      <w:rPr>
        <w:sz w:val="14"/>
        <w:szCs w:val="14"/>
      </w:rPr>
      <w:t xml:space="preserve"> </w:t>
    </w:r>
    <w:r w:rsidR="007255A4" w:rsidRPr="007255A4">
      <w:rPr>
        <w:b/>
        <w:color w:val="BBCC00" w:themeColor="accent3"/>
        <w:sz w:val="14"/>
        <w:szCs w:val="14"/>
      </w:rPr>
      <w:t>/</w:t>
    </w:r>
    <w:r w:rsidR="007255A4" w:rsidRPr="007255A4">
      <w:rPr>
        <w:sz w:val="14"/>
        <w:szCs w:val="14"/>
      </w:rPr>
      <w:t xml:space="preserve"> </w:t>
    </w:r>
    <w:fldSimple w:instr=" NUMPAGES   \* MERGEFORMAT ">
      <w:r w:rsidR="00015D0D" w:rsidRPr="00015D0D">
        <w:rPr>
          <w:noProof/>
          <w:sz w:val="14"/>
          <w:szCs w:val="14"/>
        </w:rPr>
        <w:t>1</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873" w:rsidRPr="00AF7885" w:rsidRDefault="003E5B3D" w:rsidP="003E5B3D">
    <w:r>
      <w:rPr>
        <w:noProof/>
        <w:lang w:val="fr-BE" w:eastAsia="fr-BE"/>
      </w:rPr>
      <w:drawing>
        <wp:anchor distT="0" distB="0" distL="114300" distR="114300" simplePos="0" relativeHeight="251661312" behindDoc="1" locked="0" layoutInCell="1" allowOverlap="1">
          <wp:simplePos x="0" y="0"/>
          <wp:positionH relativeFrom="page">
            <wp:posOffset>1080135</wp:posOffset>
          </wp:positionH>
          <wp:positionV relativeFrom="page">
            <wp:posOffset>10117455</wp:posOffset>
          </wp:positionV>
          <wp:extent cx="4267200" cy="127000"/>
          <wp:effectExtent l="19050" t="0" r="0" b="0"/>
          <wp:wrapNone/>
          <wp:docPr id="3" name="Afbeelding 2" descr="FSMA_be_persbericht_adres_RGB_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be_persbericht_adres_RGB_NL.bmp"/>
                  <pic:cNvPicPr/>
                </pic:nvPicPr>
                <pic:blipFill>
                  <a:blip r:embed="rId1"/>
                  <a:stretch>
                    <a:fillRect/>
                  </a:stretch>
                </pic:blipFill>
                <pic:spPr>
                  <a:xfrm>
                    <a:off x="0" y="0"/>
                    <a:ext cx="4267200" cy="127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D0D" w:rsidRDefault="00015D0D" w:rsidP="00882CD2">
      <w:pPr>
        <w:spacing w:after="0" w:line="240" w:lineRule="auto"/>
      </w:pPr>
      <w:r>
        <w:separator/>
      </w:r>
    </w:p>
  </w:footnote>
  <w:footnote w:type="continuationSeparator" w:id="0">
    <w:p w:rsidR="00015D0D" w:rsidRDefault="00015D0D" w:rsidP="00882CD2">
      <w:pPr>
        <w:spacing w:after="0" w:line="240" w:lineRule="auto"/>
      </w:pPr>
      <w:r>
        <w:continuationSeparator/>
      </w:r>
    </w:p>
  </w:footnote>
  <w:footnote w:id="1">
    <w:p w:rsidR="00015D0D" w:rsidRPr="00015D0D" w:rsidRDefault="00015D0D" w:rsidP="00015D0D">
      <w:pPr>
        <w:pStyle w:val="FootnoteText"/>
        <w:ind w:left="284" w:hanging="284"/>
        <w:rPr>
          <w:sz w:val="18"/>
          <w:szCs w:val="18"/>
        </w:rPr>
      </w:pPr>
      <w:r w:rsidRPr="00015D0D">
        <w:rPr>
          <w:rStyle w:val="FootnoteReference"/>
          <w:sz w:val="18"/>
          <w:szCs w:val="18"/>
        </w:rPr>
        <w:footnoteRef/>
      </w:r>
      <w:r w:rsidRPr="00015D0D">
        <w:rPr>
          <w:sz w:val="18"/>
          <w:szCs w:val="18"/>
        </w:rPr>
        <w:t xml:space="preserve"> </w:t>
      </w:r>
      <w:r w:rsidRPr="00015D0D">
        <w:rPr>
          <w:sz w:val="18"/>
          <w:szCs w:val="18"/>
        </w:rPr>
        <w:tab/>
      </w:r>
      <w:r w:rsidRPr="00015D0D">
        <w:rPr>
          <w:sz w:val="18"/>
          <w:szCs w:val="18"/>
          <w:lang w:val="nl-NL"/>
        </w:rPr>
        <w:t>Deze waarschuwing wordt openbaar gem</w:t>
      </w:r>
      <w:r>
        <w:rPr>
          <w:sz w:val="18"/>
          <w:szCs w:val="18"/>
          <w:lang w:val="nl-NL"/>
        </w:rPr>
        <w:t>aakt met toepassing van artikel 43, § </w:t>
      </w:r>
      <w:r w:rsidRPr="00015D0D">
        <w:rPr>
          <w:sz w:val="18"/>
          <w:szCs w:val="18"/>
          <w:lang w:val="nl-NL"/>
        </w:rPr>
        <w:t>1, tweede lid, va</w:t>
      </w:r>
      <w:r>
        <w:rPr>
          <w:sz w:val="18"/>
          <w:szCs w:val="18"/>
          <w:lang w:val="nl-NL"/>
        </w:rPr>
        <w:t>n het koninklijk besluit van 14 </w:t>
      </w:r>
      <w:r w:rsidRPr="00015D0D">
        <w:rPr>
          <w:sz w:val="18"/>
          <w:szCs w:val="18"/>
          <w:lang w:val="nl-NL"/>
        </w:rPr>
        <w:t>november 2007 betreffende de verplichtingen van emittenten van financiële instrumenten die zijn toegelaten tot de verhandeling op een gereglementeerde markt</w:t>
      </w:r>
      <w:r w:rsidR="00786213">
        <w:rPr>
          <w:sz w:val="18"/>
          <w:szCs w:val="18"/>
          <w:lang w:val="nl-NL"/>
        </w:rPr>
        <w:t>.</w:t>
      </w:r>
    </w:p>
  </w:footnote>
  <w:footnote w:id="2">
    <w:p w:rsidR="00015D0D" w:rsidRPr="00015D0D" w:rsidRDefault="00015D0D" w:rsidP="00015D0D">
      <w:pPr>
        <w:pStyle w:val="FootnoteText"/>
        <w:ind w:left="284" w:hanging="284"/>
        <w:rPr>
          <w:sz w:val="18"/>
          <w:szCs w:val="18"/>
          <w:lang w:val="nl-NL"/>
        </w:rPr>
      </w:pPr>
      <w:r w:rsidRPr="00015D0D">
        <w:rPr>
          <w:rStyle w:val="FootnoteReference"/>
          <w:sz w:val="18"/>
          <w:szCs w:val="18"/>
        </w:rPr>
        <w:footnoteRef/>
      </w:r>
      <w:r w:rsidRPr="00015D0D">
        <w:rPr>
          <w:sz w:val="18"/>
          <w:szCs w:val="18"/>
        </w:rPr>
        <w:t xml:space="preserve"> </w:t>
      </w:r>
      <w:r w:rsidRPr="00015D0D">
        <w:rPr>
          <w:sz w:val="18"/>
          <w:szCs w:val="18"/>
        </w:rPr>
        <w:tab/>
        <w:t>Bovendien heeft BIOCARTIS GROUP haar jaarlijks financieel verslag 2023 nog niet gepubliceerd</w:t>
      </w:r>
      <w:r>
        <w:rPr>
          <w:sz w:val="18"/>
          <w:szCs w:val="18"/>
        </w:rPr>
        <w:t>.</w:t>
      </w:r>
    </w:p>
  </w:footnote>
  <w:footnote w:id="3">
    <w:p w:rsidR="00015D0D" w:rsidRPr="00015D0D" w:rsidRDefault="00015D0D" w:rsidP="00015D0D">
      <w:pPr>
        <w:pStyle w:val="FootnoteText"/>
        <w:ind w:left="284" w:hanging="284"/>
        <w:rPr>
          <w:lang w:val="nl-NL"/>
        </w:rPr>
      </w:pPr>
      <w:r w:rsidRPr="00015D0D">
        <w:rPr>
          <w:rStyle w:val="FootnoteReference"/>
          <w:sz w:val="18"/>
          <w:szCs w:val="18"/>
        </w:rPr>
        <w:t>*</w:t>
      </w:r>
      <w:r w:rsidRPr="00015D0D">
        <w:rPr>
          <w:sz w:val="18"/>
          <w:szCs w:val="18"/>
          <w:lang w:val="nl-NL"/>
        </w:rPr>
        <w:tab/>
        <w:t xml:space="preserve">Emittent waarvan de verhandeling van de effecten is </w:t>
      </w:r>
      <w:r w:rsidRPr="00015D0D">
        <w:rPr>
          <w:sz w:val="18"/>
          <w:szCs w:val="18"/>
        </w:rPr>
        <w:t>geschorst</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873" w:rsidRPr="00022F1B" w:rsidRDefault="007255A4" w:rsidP="00997A2C">
    <w:pPr>
      <w:pStyle w:val="Header"/>
      <w:tabs>
        <w:tab w:val="clear" w:pos="4513"/>
        <w:tab w:val="clear" w:pos="9026"/>
        <w:tab w:val="right" w:pos="9015"/>
      </w:tabs>
      <w:spacing w:line="240" w:lineRule="exact"/>
      <w:rPr>
        <w:sz w:val="14"/>
        <w:szCs w:val="14"/>
      </w:rPr>
    </w:pPr>
    <w:r>
      <w:rPr>
        <w:noProof/>
        <w:sz w:val="14"/>
        <w:szCs w:val="14"/>
        <w:lang w:val="fr-BE" w:eastAsia="fr-BE"/>
      </w:rPr>
      <w:drawing>
        <wp:anchor distT="0" distB="0" distL="114300" distR="114300" simplePos="0" relativeHeight="251662336" behindDoc="0" locked="0" layoutInCell="1" allowOverlap="1">
          <wp:simplePos x="0" y="0"/>
          <wp:positionH relativeFrom="page">
            <wp:posOffset>1116330</wp:posOffset>
          </wp:positionH>
          <wp:positionV relativeFrom="page">
            <wp:posOffset>756285</wp:posOffset>
          </wp:positionV>
          <wp:extent cx="540385" cy="541020"/>
          <wp:effectExtent l="19050" t="0" r="0" b="0"/>
          <wp:wrapNone/>
          <wp:docPr id="4" name="Afbeelding 3" descr="FSMA_logo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logo_RGB.bmp"/>
                  <pic:cNvPicPr/>
                </pic:nvPicPr>
                <pic:blipFill>
                  <a:blip r:embed="rId1"/>
                  <a:stretch>
                    <a:fillRect/>
                  </a:stretch>
                </pic:blipFill>
                <pic:spPr>
                  <a:xfrm>
                    <a:off x="0" y="0"/>
                    <a:ext cx="540385" cy="541020"/>
                  </a:xfrm>
                  <a:prstGeom prst="rect">
                    <a:avLst/>
                  </a:prstGeom>
                </pic:spPr>
              </pic:pic>
            </a:graphicData>
          </a:graphic>
        </wp:anchor>
      </w:drawing>
    </w:r>
  </w:p>
  <w:p w:rsidR="002E4873" w:rsidRPr="00A60EE1" w:rsidRDefault="007255A4" w:rsidP="00997A2C">
    <w:pPr>
      <w:pStyle w:val="Header"/>
      <w:tabs>
        <w:tab w:val="clear" w:pos="4513"/>
        <w:tab w:val="clear" w:pos="9026"/>
        <w:tab w:val="right" w:pos="9015"/>
      </w:tabs>
      <w:spacing w:line="240" w:lineRule="exact"/>
      <w:ind w:left="1134"/>
      <w:rPr>
        <w:sz w:val="14"/>
        <w:szCs w:val="14"/>
      </w:rPr>
    </w:pPr>
    <w:r w:rsidRPr="00FD0BF5">
      <w:rPr>
        <w:b/>
        <w:sz w:val="14"/>
        <w:szCs w:val="14"/>
      </w:rPr>
      <w:t>Persbericht</w:t>
    </w:r>
    <w:r>
      <w:rPr>
        <w:sz w:val="14"/>
        <w:szCs w:val="14"/>
      </w:rPr>
      <w:t xml:space="preserve"> / </w:t>
    </w:r>
    <w:bookmarkStart w:id="1" w:name="bkmTitle2"/>
    <w:bookmarkEnd w:id="1"/>
    <w:sdt>
      <w:sdtPr>
        <w:rPr>
          <w:sz w:val="14"/>
          <w:szCs w:val="14"/>
          <w:lang w:val="af-ZA"/>
        </w:rPr>
        <w:alias w:val="Subject"/>
        <w:tag w:val="Subject"/>
        <w:id w:val="440497282"/>
        <w:dataBinding w:prefixMappings="xmlns:ns0='http://purl.org/dc/elements/1.1/' xmlns:ns1='http://schemas.openxmlformats.org/package/2006/metadata/core-properties' " w:xpath="/ns1:coreProperties[1]/ns0:subject[1]" w:storeItemID="{6C3C8BC8-F283-45AE-878A-BAB7291924A1}"/>
        <w:text/>
      </w:sdtPr>
      <w:sdtEndPr/>
      <w:sdtContent>
        <w:r w:rsidR="00015D0D">
          <w:rPr>
            <w:sz w:val="14"/>
            <w:szCs w:val="14"/>
            <w:lang w:val="af-ZA"/>
          </w:rPr>
          <w:t>WAARSCHUWING MET BETREKKING TOT DE LAATTIJDIGE OPENBAARMAKING VAN HET HALFJAARLIJKS FINANCIEEL VERSLAG</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481" w:rsidRDefault="003E5B3D">
    <w:pPr>
      <w:pStyle w:val="Header"/>
    </w:pPr>
    <w:r>
      <w:rPr>
        <w:noProof/>
        <w:lang w:val="fr-BE" w:eastAsia="fr-BE"/>
      </w:rPr>
      <w:drawing>
        <wp:anchor distT="0" distB="0" distL="114300" distR="114300" simplePos="0" relativeHeight="251660288" behindDoc="0" locked="0" layoutInCell="1" allowOverlap="1">
          <wp:simplePos x="0" y="0"/>
          <wp:positionH relativeFrom="page">
            <wp:posOffset>4680585</wp:posOffset>
          </wp:positionH>
          <wp:positionV relativeFrom="page">
            <wp:posOffset>935990</wp:posOffset>
          </wp:positionV>
          <wp:extent cx="1040130" cy="177800"/>
          <wp:effectExtent l="19050" t="0" r="7620" b="0"/>
          <wp:wrapNone/>
          <wp:docPr id="2" name="Afbeelding 1" descr="FSMA_be_persbericht_RGB_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be_persbericht_RGB_NL.bmp"/>
                  <pic:cNvPicPr/>
                </pic:nvPicPr>
                <pic:blipFill>
                  <a:blip r:embed="rId1"/>
                  <a:stretch>
                    <a:fillRect/>
                  </a:stretch>
                </pic:blipFill>
                <pic:spPr>
                  <a:xfrm>
                    <a:off x="0" y="0"/>
                    <a:ext cx="1040130" cy="177800"/>
                  </a:xfrm>
                  <a:prstGeom prst="rect">
                    <a:avLst/>
                  </a:prstGeom>
                </pic:spPr>
              </pic:pic>
            </a:graphicData>
          </a:graphic>
        </wp:anchor>
      </w:drawing>
    </w:r>
    <w:r w:rsidR="001F3481">
      <w:rPr>
        <w:noProof/>
        <w:lang w:val="fr-BE" w:eastAsia="fr-BE"/>
      </w:rPr>
      <w:drawing>
        <wp:anchor distT="0" distB="0" distL="114300" distR="114300" simplePos="0" relativeHeight="251659264" behindDoc="0" locked="0" layoutInCell="1" allowOverlap="1">
          <wp:simplePos x="0" y="0"/>
          <wp:positionH relativeFrom="page">
            <wp:posOffset>1116330</wp:posOffset>
          </wp:positionH>
          <wp:positionV relativeFrom="page">
            <wp:posOffset>215900</wp:posOffset>
          </wp:positionV>
          <wp:extent cx="1896497" cy="1009402"/>
          <wp:effectExtent l="19050" t="0" r="8503" b="0"/>
          <wp:wrapNone/>
          <wp:docPr id="1" name="Afbeelding 0" descr="FSMA_logo_brief_NL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logo_brief_NL_RGB.bmp"/>
                  <pic:cNvPicPr/>
                </pic:nvPicPr>
                <pic:blipFill>
                  <a:blip r:embed="rId2"/>
                  <a:stretch>
                    <a:fillRect/>
                  </a:stretch>
                </pic:blipFill>
                <pic:spPr>
                  <a:xfrm>
                    <a:off x="0" y="0"/>
                    <a:ext cx="1896497" cy="100940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904A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404D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6AE1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4486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FC56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94E5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279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0AB4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66B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6E19D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0D"/>
    <w:rsid w:val="00015D0D"/>
    <w:rsid w:val="00022F1B"/>
    <w:rsid w:val="0003015F"/>
    <w:rsid w:val="00042475"/>
    <w:rsid w:val="00070CDC"/>
    <w:rsid w:val="0007146D"/>
    <w:rsid w:val="00083008"/>
    <w:rsid w:val="000945F5"/>
    <w:rsid w:val="00095003"/>
    <w:rsid w:val="000B4062"/>
    <w:rsid w:val="000F6E4C"/>
    <w:rsid w:val="0010797A"/>
    <w:rsid w:val="001114D2"/>
    <w:rsid w:val="00115592"/>
    <w:rsid w:val="00123B9B"/>
    <w:rsid w:val="00126171"/>
    <w:rsid w:val="00133138"/>
    <w:rsid w:val="00142A64"/>
    <w:rsid w:val="001550D3"/>
    <w:rsid w:val="001777F7"/>
    <w:rsid w:val="00181F71"/>
    <w:rsid w:val="001936AC"/>
    <w:rsid w:val="00196400"/>
    <w:rsid w:val="001A0F7B"/>
    <w:rsid w:val="001B5108"/>
    <w:rsid w:val="001D3324"/>
    <w:rsid w:val="001F3481"/>
    <w:rsid w:val="0021658D"/>
    <w:rsid w:val="002368EB"/>
    <w:rsid w:val="002410A5"/>
    <w:rsid w:val="00246D73"/>
    <w:rsid w:val="0026408C"/>
    <w:rsid w:val="00294F4C"/>
    <w:rsid w:val="002A4B22"/>
    <w:rsid w:val="002A6267"/>
    <w:rsid w:val="002B3C9D"/>
    <w:rsid w:val="002B5070"/>
    <w:rsid w:val="002C5147"/>
    <w:rsid w:val="002D2695"/>
    <w:rsid w:val="002E4873"/>
    <w:rsid w:val="003177BA"/>
    <w:rsid w:val="00327D6A"/>
    <w:rsid w:val="00335E47"/>
    <w:rsid w:val="003447B9"/>
    <w:rsid w:val="003554C9"/>
    <w:rsid w:val="003902FA"/>
    <w:rsid w:val="003A04E7"/>
    <w:rsid w:val="003A16D0"/>
    <w:rsid w:val="003A4C79"/>
    <w:rsid w:val="003D04CE"/>
    <w:rsid w:val="003E5B3D"/>
    <w:rsid w:val="003F4914"/>
    <w:rsid w:val="00403663"/>
    <w:rsid w:val="00412C74"/>
    <w:rsid w:val="00414650"/>
    <w:rsid w:val="0043279B"/>
    <w:rsid w:val="00437A14"/>
    <w:rsid w:val="0049090F"/>
    <w:rsid w:val="00495DFB"/>
    <w:rsid w:val="004E3C43"/>
    <w:rsid w:val="004E3FE0"/>
    <w:rsid w:val="00521207"/>
    <w:rsid w:val="0054674E"/>
    <w:rsid w:val="005532D8"/>
    <w:rsid w:val="00553DC9"/>
    <w:rsid w:val="00573F32"/>
    <w:rsid w:val="005824AA"/>
    <w:rsid w:val="00593F2A"/>
    <w:rsid w:val="005B10E2"/>
    <w:rsid w:val="005B148A"/>
    <w:rsid w:val="005C151E"/>
    <w:rsid w:val="005D3FD7"/>
    <w:rsid w:val="005F38DD"/>
    <w:rsid w:val="0060097B"/>
    <w:rsid w:val="00605DA7"/>
    <w:rsid w:val="00636014"/>
    <w:rsid w:val="00643E9F"/>
    <w:rsid w:val="00647F08"/>
    <w:rsid w:val="00650D5D"/>
    <w:rsid w:val="00650D96"/>
    <w:rsid w:val="00653354"/>
    <w:rsid w:val="006634DC"/>
    <w:rsid w:val="006932C9"/>
    <w:rsid w:val="006932E3"/>
    <w:rsid w:val="006D1168"/>
    <w:rsid w:val="006D4529"/>
    <w:rsid w:val="006E68EF"/>
    <w:rsid w:val="006F66D6"/>
    <w:rsid w:val="00707E24"/>
    <w:rsid w:val="007255A4"/>
    <w:rsid w:val="0073513A"/>
    <w:rsid w:val="0074255C"/>
    <w:rsid w:val="0075119E"/>
    <w:rsid w:val="00752B7C"/>
    <w:rsid w:val="00766A3E"/>
    <w:rsid w:val="0077431A"/>
    <w:rsid w:val="00786213"/>
    <w:rsid w:val="007A4C48"/>
    <w:rsid w:val="007B7678"/>
    <w:rsid w:val="007C0735"/>
    <w:rsid w:val="007F23DC"/>
    <w:rsid w:val="007F3321"/>
    <w:rsid w:val="008034CA"/>
    <w:rsid w:val="0080493C"/>
    <w:rsid w:val="00823BC5"/>
    <w:rsid w:val="00830AED"/>
    <w:rsid w:val="00833A3F"/>
    <w:rsid w:val="00833A89"/>
    <w:rsid w:val="00833B67"/>
    <w:rsid w:val="00843AD8"/>
    <w:rsid w:val="00846214"/>
    <w:rsid w:val="0087544B"/>
    <w:rsid w:val="00882CD2"/>
    <w:rsid w:val="00893729"/>
    <w:rsid w:val="008A2E45"/>
    <w:rsid w:val="008A45F9"/>
    <w:rsid w:val="008D0DAF"/>
    <w:rsid w:val="008D1B55"/>
    <w:rsid w:val="008E51DB"/>
    <w:rsid w:val="008F2635"/>
    <w:rsid w:val="008F295D"/>
    <w:rsid w:val="008F4836"/>
    <w:rsid w:val="008F668A"/>
    <w:rsid w:val="009008C7"/>
    <w:rsid w:val="00906825"/>
    <w:rsid w:val="00907C69"/>
    <w:rsid w:val="00930E51"/>
    <w:rsid w:val="0095324E"/>
    <w:rsid w:val="009703B2"/>
    <w:rsid w:val="009836C2"/>
    <w:rsid w:val="00997A2C"/>
    <w:rsid w:val="009B12E0"/>
    <w:rsid w:val="009E25C5"/>
    <w:rsid w:val="009E3630"/>
    <w:rsid w:val="009E6277"/>
    <w:rsid w:val="00A01D43"/>
    <w:rsid w:val="00A2165E"/>
    <w:rsid w:val="00A25C5A"/>
    <w:rsid w:val="00A345CC"/>
    <w:rsid w:val="00A4009F"/>
    <w:rsid w:val="00A4501A"/>
    <w:rsid w:val="00A45A01"/>
    <w:rsid w:val="00A54581"/>
    <w:rsid w:val="00A60EE1"/>
    <w:rsid w:val="00A66F34"/>
    <w:rsid w:val="00A71F39"/>
    <w:rsid w:val="00A7232E"/>
    <w:rsid w:val="00A87119"/>
    <w:rsid w:val="00A91322"/>
    <w:rsid w:val="00AE309D"/>
    <w:rsid w:val="00AF2798"/>
    <w:rsid w:val="00AF7885"/>
    <w:rsid w:val="00B02961"/>
    <w:rsid w:val="00B0465B"/>
    <w:rsid w:val="00B16A0A"/>
    <w:rsid w:val="00B21EC8"/>
    <w:rsid w:val="00B50EFE"/>
    <w:rsid w:val="00B54CCA"/>
    <w:rsid w:val="00B6100D"/>
    <w:rsid w:val="00B80898"/>
    <w:rsid w:val="00B83FD3"/>
    <w:rsid w:val="00BA1666"/>
    <w:rsid w:val="00BA2C57"/>
    <w:rsid w:val="00BA55AA"/>
    <w:rsid w:val="00BD0041"/>
    <w:rsid w:val="00BF0476"/>
    <w:rsid w:val="00BF6060"/>
    <w:rsid w:val="00C1196B"/>
    <w:rsid w:val="00C11AC1"/>
    <w:rsid w:val="00C12221"/>
    <w:rsid w:val="00C160C4"/>
    <w:rsid w:val="00C20687"/>
    <w:rsid w:val="00C32D41"/>
    <w:rsid w:val="00C52236"/>
    <w:rsid w:val="00C5698D"/>
    <w:rsid w:val="00C80C61"/>
    <w:rsid w:val="00C86AE2"/>
    <w:rsid w:val="00C91502"/>
    <w:rsid w:val="00C93092"/>
    <w:rsid w:val="00CA7EE9"/>
    <w:rsid w:val="00CE13CC"/>
    <w:rsid w:val="00CF32F9"/>
    <w:rsid w:val="00CF335A"/>
    <w:rsid w:val="00D008ED"/>
    <w:rsid w:val="00D200A9"/>
    <w:rsid w:val="00D2686D"/>
    <w:rsid w:val="00D47218"/>
    <w:rsid w:val="00D56856"/>
    <w:rsid w:val="00D65C8F"/>
    <w:rsid w:val="00D72CDA"/>
    <w:rsid w:val="00D81C58"/>
    <w:rsid w:val="00D8527C"/>
    <w:rsid w:val="00D9781C"/>
    <w:rsid w:val="00DC382C"/>
    <w:rsid w:val="00E050D2"/>
    <w:rsid w:val="00E15C2B"/>
    <w:rsid w:val="00E16BBF"/>
    <w:rsid w:val="00E208CF"/>
    <w:rsid w:val="00E4189D"/>
    <w:rsid w:val="00E628A0"/>
    <w:rsid w:val="00E755A8"/>
    <w:rsid w:val="00E95EF4"/>
    <w:rsid w:val="00E978CB"/>
    <w:rsid w:val="00EA7144"/>
    <w:rsid w:val="00EE6E45"/>
    <w:rsid w:val="00EF46B9"/>
    <w:rsid w:val="00F17728"/>
    <w:rsid w:val="00F46B20"/>
    <w:rsid w:val="00F54DCB"/>
    <w:rsid w:val="00F56ACF"/>
    <w:rsid w:val="00F6257F"/>
    <w:rsid w:val="00F758E5"/>
    <w:rsid w:val="00F75DE6"/>
    <w:rsid w:val="00F80A58"/>
    <w:rsid w:val="00F87C0F"/>
    <w:rsid w:val="00FB379E"/>
    <w:rsid w:val="00FD0BF5"/>
    <w:rsid w:val="00FD3914"/>
    <w:rsid w:val="00FD7D0D"/>
    <w:rsid w:val="00FE1DBE"/>
    <w:rsid w:val="00FF0F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87F11"/>
  <w15:docId w15:val="{603EEA4E-8A6D-41CD-9515-E58B9440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5AA"/>
    <w:pPr>
      <w:spacing w:after="260" w:line="260" w:lineRule="atLeast"/>
      <w:jc w:val="both"/>
    </w:pPr>
    <w:rPr>
      <w:lang w:val="nl-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5E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5E47"/>
    <w:rPr>
      <w:color w:val="808080"/>
    </w:rPr>
  </w:style>
  <w:style w:type="paragraph" w:styleId="BalloonText">
    <w:name w:val="Balloon Text"/>
    <w:basedOn w:val="Normal"/>
    <w:link w:val="BalloonTextChar"/>
    <w:uiPriority w:val="99"/>
    <w:semiHidden/>
    <w:unhideWhenUsed/>
    <w:rsid w:val="00335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E47"/>
    <w:rPr>
      <w:rFonts w:ascii="Tahoma" w:hAnsi="Tahoma" w:cs="Tahoma"/>
      <w:sz w:val="16"/>
      <w:szCs w:val="16"/>
    </w:rPr>
  </w:style>
  <w:style w:type="paragraph" w:styleId="Header">
    <w:name w:val="header"/>
    <w:basedOn w:val="Normal"/>
    <w:link w:val="HeaderChar"/>
    <w:uiPriority w:val="99"/>
    <w:semiHidden/>
    <w:unhideWhenUsed/>
    <w:rsid w:val="00882C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2CD2"/>
    <w:rPr>
      <w:sz w:val="21"/>
    </w:rPr>
  </w:style>
  <w:style w:type="paragraph" w:styleId="Footer">
    <w:name w:val="footer"/>
    <w:basedOn w:val="Normal"/>
    <w:link w:val="FooterChar"/>
    <w:uiPriority w:val="99"/>
    <w:semiHidden/>
    <w:unhideWhenUsed/>
    <w:rsid w:val="00882C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82CD2"/>
    <w:rPr>
      <w:sz w:val="21"/>
    </w:rPr>
  </w:style>
  <w:style w:type="character" w:customStyle="1" w:styleId="datum">
    <w:name w:val="datum"/>
    <w:basedOn w:val="DefaultParagraphFont"/>
    <w:uiPriority w:val="1"/>
    <w:rsid w:val="00882CD2"/>
    <w:rPr>
      <w:sz w:val="16"/>
      <w:szCs w:val="16"/>
    </w:rPr>
  </w:style>
  <w:style w:type="character" w:styleId="Hyperlink">
    <w:name w:val="Hyperlink"/>
    <w:basedOn w:val="DefaultParagraphFont"/>
    <w:uiPriority w:val="99"/>
    <w:unhideWhenUsed/>
    <w:rsid w:val="00B50EFE"/>
    <w:rPr>
      <w:color w:val="0000FF" w:themeColor="hyperlink"/>
      <w:u w:val="single"/>
    </w:rPr>
  </w:style>
  <w:style w:type="paragraph" w:styleId="NoSpacing">
    <w:name w:val="No Spacing"/>
    <w:link w:val="NoSpacingChar"/>
    <w:uiPriority w:val="1"/>
    <w:qFormat/>
    <w:rsid w:val="00BA55AA"/>
    <w:pPr>
      <w:spacing w:after="0" w:line="260" w:lineRule="atLeast"/>
      <w:jc w:val="both"/>
    </w:pPr>
    <w:rPr>
      <w:lang w:val="nl-BE"/>
    </w:rPr>
  </w:style>
  <w:style w:type="paragraph" w:customStyle="1" w:styleId="1F37F29776D142F393726A42F9A7E476">
    <w:name w:val="1F37F29776D142F393726A42F9A7E476"/>
    <w:rsid w:val="005B10E2"/>
    <w:rPr>
      <w:rFonts w:eastAsiaTheme="minorEastAsia"/>
      <w:lang w:val="en-US"/>
    </w:rPr>
  </w:style>
  <w:style w:type="character" w:customStyle="1" w:styleId="NoSpacingChar">
    <w:name w:val="No Spacing Char"/>
    <w:basedOn w:val="DefaultParagraphFont"/>
    <w:link w:val="NoSpacing"/>
    <w:uiPriority w:val="1"/>
    <w:rsid w:val="00BA55AA"/>
    <w:rPr>
      <w:lang w:val="nl-BE"/>
    </w:rPr>
  </w:style>
  <w:style w:type="paragraph" w:customStyle="1" w:styleId="Introductie">
    <w:name w:val="Introductie"/>
    <w:basedOn w:val="Normal"/>
    <w:link w:val="IntroductieChar"/>
    <w:qFormat/>
    <w:rsid w:val="00BA55AA"/>
    <w:pPr>
      <w:spacing w:before="520" w:line="260" w:lineRule="exact"/>
      <w:contextualSpacing/>
    </w:pPr>
    <w:rPr>
      <w:b/>
    </w:rPr>
  </w:style>
  <w:style w:type="character" w:styleId="FollowedHyperlink">
    <w:name w:val="FollowedHyperlink"/>
    <w:basedOn w:val="DefaultParagraphFont"/>
    <w:uiPriority w:val="99"/>
    <w:semiHidden/>
    <w:unhideWhenUsed/>
    <w:rsid w:val="00AE309D"/>
    <w:rPr>
      <w:color w:val="800080" w:themeColor="followedHyperlink"/>
      <w:u w:val="single"/>
    </w:rPr>
  </w:style>
  <w:style w:type="character" w:customStyle="1" w:styleId="IntroductieChar">
    <w:name w:val="Introductie Char"/>
    <w:basedOn w:val="DefaultParagraphFont"/>
    <w:link w:val="Introductie"/>
    <w:rsid w:val="00BA55AA"/>
    <w:rPr>
      <w:b/>
      <w:lang w:val="nl-BE"/>
    </w:rPr>
  </w:style>
  <w:style w:type="paragraph" w:styleId="FootnoteText">
    <w:name w:val="footnote text"/>
    <w:basedOn w:val="Normal"/>
    <w:link w:val="FootnoteTextChar"/>
    <w:uiPriority w:val="99"/>
    <w:unhideWhenUsed/>
    <w:rsid w:val="00015D0D"/>
    <w:pPr>
      <w:spacing w:after="0" w:line="240" w:lineRule="auto"/>
    </w:pPr>
    <w:rPr>
      <w:sz w:val="20"/>
      <w:szCs w:val="20"/>
    </w:rPr>
  </w:style>
  <w:style w:type="character" w:customStyle="1" w:styleId="FootnoteTextChar">
    <w:name w:val="Footnote Text Char"/>
    <w:basedOn w:val="DefaultParagraphFont"/>
    <w:link w:val="FootnoteText"/>
    <w:uiPriority w:val="99"/>
    <w:rsid w:val="00015D0D"/>
    <w:rPr>
      <w:sz w:val="20"/>
      <w:szCs w:val="20"/>
      <w:lang w:val="nl-BE"/>
    </w:rPr>
  </w:style>
  <w:style w:type="character" w:styleId="FootnoteReference">
    <w:name w:val="footnote reference"/>
    <w:basedOn w:val="DefaultParagraphFont"/>
    <w:semiHidden/>
    <w:rsid w:val="00015D0D"/>
    <w:rPr>
      <w:position w:val="6"/>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0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about:bla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DF3275C5AF4D828AD2270DF2CDCEE4"/>
        <w:category>
          <w:name w:val="General"/>
          <w:gallery w:val="placeholder"/>
        </w:category>
        <w:types>
          <w:type w:val="bbPlcHdr"/>
        </w:types>
        <w:behaviors>
          <w:behavior w:val="content"/>
        </w:behaviors>
        <w:guid w:val="{3E09AB95-7DD6-44FA-96C8-B9072838AEF4}"/>
      </w:docPartPr>
      <w:docPartBody>
        <w:p w:rsidR="00000000" w:rsidRDefault="003008F2">
          <w:pPr>
            <w:pStyle w:val="70DF3275C5AF4D828AD2270DF2CDCEE4"/>
          </w:pPr>
          <w:r w:rsidRPr="00A11C81">
            <w:rPr>
              <w:rStyle w:val="PlaceholderText"/>
              <w:rFonts w:ascii="Arial" w:hAnsi="Arial" w:cs="Arial"/>
              <w:szCs w:val="20"/>
            </w:rPr>
            <w:t xml:space="preserve">Click here to enter the </w:t>
          </w:r>
          <w:r>
            <w:rPr>
              <w:rStyle w:val="PlaceholderText"/>
              <w:rFonts w:ascii="Arial" w:hAnsi="Arial" w:cs="Arial"/>
              <w:szCs w:val="20"/>
            </w:rPr>
            <w:t>subject</w:t>
          </w:r>
          <w:r w:rsidRPr="00A11C81">
            <w:rPr>
              <w:rStyle w:val="PlaceholderText"/>
              <w:rFonts w:ascii="Arial" w:hAnsi="Arial" w:cs="Arial"/>
              <w:szCs w:val="20"/>
            </w:rPr>
            <w:t>.</w:t>
          </w:r>
        </w:p>
      </w:docPartBody>
    </w:docPart>
    <w:docPart>
      <w:docPartPr>
        <w:name w:val="0D3C110F518F43F6B52470F6DB44B10A"/>
        <w:category>
          <w:name w:val="General"/>
          <w:gallery w:val="placeholder"/>
        </w:category>
        <w:types>
          <w:type w:val="bbPlcHdr"/>
        </w:types>
        <w:behaviors>
          <w:behavior w:val="content"/>
        </w:behaviors>
        <w:guid w:val="{34E7E7F8-8205-421B-8106-6D1AD70F52BB}"/>
      </w:docPartPr>
      <w:docPartBody>
        <w:p w:rsidR="00000000" w:rsidRDefault="003008F2">
          <w:pPr>
            <w:pStyle w:val="0D3C110F518F43F6B52470F6DB44B10A"/>
          </w:pPr>
          <w:r>
            <w:rPr>
              <w:rStyle w:val="PlaceholderText"/>
            </w:rPr>
            <w:t>Date</w:t>
          </w:r>
          <w:r w:rsidRPr="007F33B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0DF3275C5AF4D828AD2270DF2CDCEE4">
    <w:name w:val="70DF3275C5AF4D828AD2270DF2CDCEE4"/>
  </w:style>
  <w:style w:type="paragraph" w:customStyle="1" w:styleId="0D3C110F518F43F6B52470F6DB44B10A">
    <w:name w:val="0D3C110F518F43F6B52470F6DB44B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FSMA">
      <a:dk1>
        <a:srgbClr val="000000"/>
      </a:dk1>
      <a:lt1>
        <a:sysClr val="window" lastClr="FFFFFF"/>
      </a:lt1>
      <a:dk2>
        <a:srgbClr val="002244"/>
      </a:dk2>
      <a:lt2>
        <a:srgbClr val="FFFFFF"/>
      </a:lt2>
      <a:accent1>
        <a:srgbClr val="002244"/>
      </a:accent1>
      <a:accent2>
        <a:srgbClr val="668899"/>
      </a:accent2>
      <a:accent3>
        <a:srgbClr val="BBCC00"/>
      </a:accent3>
      <a:accent4>
        <a:srgbClr val="BBCCCC"/>
      </a:accent4>
      <a:accent5>
        <a:srgbClr val="333333"/>
      </a:accent5>
      <a:accent6>
        <a:srgbClr val="DDDDDD"/>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ersbericht" ma:contentTypeID="0x010100C4F23A256EFC324588095BB2C54BD1690016336A87842202438E77B8ED5E8EDDBE" ma:contentTypeVersion="16" ma:contentTypeDescription="" ma:contentTypeScope="" ma:versionID="d0fd5798e607fdfd99fa9e0c887c1b27">
  <xsd:schema xmlns:xsd="http://www.w3.org/2001/XMLSchema" xmlns:xs="http://www.w3.org/2001/XMLSchema" xmlns:p="http://schemas.microsoft.com/office/2006/metadata/properties" xmlns:ns1="http://schemas.microsoft.com/sharepoint/v3" xmlns:ns2="9cc0e22a-0499-4ec2-be8d-68468ad4b0af" xmlns:ns3="a1c5d455-44dc-45d7-b4e4-34b4aeb4799e" targetNamespace="http://schemas.microsoft.com/office/2006/metadata/properties" ma:root="true" ma:fieldsID="ed126b700ad6f7e60af7cefcf2330740" ns1:_="" ns2:_="" ns3:_="">
    <xsd:import namespace="http://schemas.microsoft.com/sharepoint/v3"/>
    <xsd:import namespace="9cc0e22a-0499-4ec2-be8d-68468ad4b0af"/>
    <xsd:import namespace="a1c5d455-44dc-45d7-b4e4-34b4aeb4799e"/>
    <xsd:element name="properties">
      <xsd:complexType>
        <xsd:sequence>
          <xsd:element name="documentManagement">
            <xsd:complexType>
              <xsd:all>
                <xsd:element ref="ns2:Thema" minOccurs="0"/>
                <xsd:element ref="ns1:Language" minOccurs="0"/>
                <xsd:element ref="ns3:DocStatus" minOccurs="0"/>
                <xsd:element ref="ns3:Date1" minOccurs="0"/>
                <xsd:element ref="ns2:Type_x0020_of_x0020_communication" minOccurs="0"/>
                <xsd:element ref="ns2:RAJV" minOccurs="0"/>
                <xsd:element ref="ns3:_dlc_DocId" minOccurs="0"/>
                <xsd:element ref="ns3:_dlc_DocIdUrl" minOccurs="0"/>
                <xsd:element ref="ns3:_dlc_DocIdPersistId" minOccurs="0"/>
                <xsd:element ref="ns2:S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0" nillable="true" ma:displayName="Language" ma:default="English" ma:format="Dropdown"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0e22a-0499-4ec2-be8d-68468ad4b0af" elementFormDefault="qualified">
    <xsd:import namespace="http://schemas.microsoft.com/office/2006/documentManagement/types"/>
    <xsd:import namespace="http://schemas.microsoft.com/office/infopath/2007/PartnerControls"/>
    <xsd:element name="Thema" ma:index="8" nillable="true" ma:displayName="Thema" ma:default="Semaine de l'argent" ma:format="Dropdown" ma:internalName="Thema" ma:readOnly="false">
      <xsd:simpleType>
        <xsd:union memberTypes="dms:Text">
          <xsd:simpleType>
            <xsd:restriction base="dms:Choice">
              <xsd:enumeration value="Rapport annuel"/>
              <xsd:enumeration value="Semaine de l'argent"/>
            </xsd:restriction>
          </xsd:simpleType>
        </xsd:union>
      </xsd:simpleType>
    </xsd:element>
    <xsd:element name="Type_x0020_of_x0020_communication" ma:index="13" nillable="true" ma:displayName="Type of communication" ma:format="Dropdown" ma:internalName="Type_x0020_of_x0020_communication" ma:readOnly="false">
      <xsd:simpleType>
        <xsd:restriction base="dms:Choice">
          <xsd:enumeration value="Press release"/>
          <xsd:enumeration value="Warning"/>
          <xsd:enumeration value="Newsitem"/>
          <xsd:enumeration value="Circular/Communication"/>
          <xsd:enumeration value="FAQ"/>
          <xsd:enumeration value="Newsletter/Newsflash"/>
          <xsd:enumeration value="Social Media"/>
          <xsd:enumeration value="Consultation"/>
          <xsd:enumeration value="Forms"/>
          <xsd:enumeration value="Quiz"/>
          <xsd:enumeration value="Tools"/>
          <xsd:enumeration value="Page"/>
          <xsd:enumeration value="Slides"/>
          <xsd:enumeration value="Statistics"/>
          <xsd:enumeration value="STAVAZA"/>
          <xsd:enumeration value="Intranet (internal message)"/>
          <xsd:enumeration value="Agreed settlement"/>
          <xsd:enumeration value="Consultatie"/>
          <xsd:enumeration value="IOSCO"/>
        </xsd:restriction>
      </xsd:simpleType>
    </xsd:element>
    <xsd:element name="RAJV" ma:index="14" nillable="true" ma:displayName="RAJV" ma:default="0" ma:internalName="RAJV" ma:readOnly="false">
      <xsd:simpleType>
        <xsd:restriction base="dms:Boolean"/>
      </xsd:simpleType>
    </xsd:element>
    <xsd:element name="Send" ma:index="18" nillable="true" ma:displayName="Send" ma:default="Send / CSRT / Web" ma:format="Dropdown" ma:internalName="Send">
      <xsd:simpleType>
        <xsd:restriction base="dms:Choice">
          <xsd:enumeration value="Send / CSRT / Web"/>
          <xsd:enumeration value="Send (without CSRT)"/>
          <xsd:enumeration value="Web only"/>
        </xsd:restriction>
      </xsd:simpleType>
    </xsd:element>
  </xsd:schema>
  <xsd:schema xmlns:xsd="http://www.w3.org/2001/XMLSchema" xmlns:xs="http://www.w3.org/2001/XMLSchema" xmlns:dms="http://schemas.microsoft.com/office/2006/documentManagement/types" xmlns:pc="http://schemas.microsoft.com/office/infopath/2007/PartnerControls" targetNamespace="a1c5d455-44dc-45d7-b4e4-34b4aeb4799e" elementFormDefault="qualified">
    <xsd:import namespace="http://schemas.microsoft.com/office/2006/documentManagement/types"/>
    <xsd:import namespace="http://schemas.microsoft.com/office/infopath/2007/PartnerControls"/>
    <xsd:element name="DocStatus" ma:index="11" nillable="true" ma:displayName="DocStatus" ma:default="Draft" ma:format="Dropdown" ma:internalName="DocStatus" ma:readOnly="false">
      <xsd:simpleType>
        <xsd:restriction base="dms:Choice">
          <xsd:enumeration value="Draft"/>
          <xsd:enumeration value="Final"/>
          <xsd:enumeration value="To be archived"/>
          <xsd:enumeration value="Not published"/>
        </xsd:restriction>
      </xsd:simpleType>
    </xsd:element>
    <xsd:element name="Date1" ma:index="12" nillable="true" ma:displayName="Date" ma:format="DateOnly" ma:internalName="Date1" ma:readOnly="false">
      <xsd:simpleType>
        <xsd:restriction base="dms:DateTim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_dlc_DocId xmlns="a1c5d455-44dc-45d7-b4e4-34b4aeb4799e">04EC3C9A-BFC6-4EB0-947D-D81AD88C522E@0ded3ac7-c1b8-45c3-85a8-3e761700a4c7</_dlc_DocId>
    <_dlc_DocIdUrl xmlns="a1c5d455-44dc-45d7-b4e4-34b4aeb4799e">
      <Url>https://1place.fsmanet.be/oa/04EC3C9A-BFC6-4EB0-947D-D81AD88C522E/_layouts/15/DocIdRedir.aspx?ID=04EC3C9A-BFC6-4EB0-947D-D81AD88C522E%400ded3ac7-c1b8-45c3-85a8-3e761700a4c7</Url>
      <Description>04EC3C9A-BFC6-4EB0-947D-D81AD88C522E@0ded3ac7-c1b8-45c3-85a8-3e761700a4c7</Description>
    </_dlc_DocIdUrl>
    <Language xmlns="http://schemas.microsoft.com/sharepoint/v3">Dutch (Netherlands)</Language>
    <Send xmlns="9cc0e22a-0499-4ec2-be8d-68468ad4b0af">Send / CSRT / Web</Send>
    <Thema xmlns="9cc0e22a-0499-4ec2-be8d-68468ad4b0af">laattijdige openbaarmaking van het halfjaarlijks financieel verslag - BIOCARTIS GROUP - HYLORIS PHARMACEUTICALS</Thema>
    <DocStatus xmlns="a1c5d455-44dc-45d7-b4e4-34b4aeb4799e">Draft</DocStatus>
    <RAJV xmlns="9cc0e22a-0499-4ec2-be8d-68468ad4b0af">false</RAJV>
    <Type_x0020_of_x0020_communication xmlns="9cc0e22a-0499-4ec2-be8d-68468ad4b0af">Press release</Type_x0020_of_x0020_communication>
    <Date1 xmlns="a1c5d455-44dc-45d7-b4e4-34b4aeb4799e">2024-10-14T22:00:00+00:00</Date1>
  </documentManagement>
</p:properties>
</file>

<file path=customXml/itemProps1.xml><?xml version="1.0" encoding="utf-8"?>
<ds:datastoreItem xmlns:ds="http://schemas.openxmlformats.org/officeDocument/2006/customXml" ds:itemID="{DF65D0BB-541C-4714-945A-454E021B3F37}">
  <ds:schemaRefs>
    <ds:schemaRef ds:uri="http://schemas.openxmlformats.org/officeDocument/2006/bibliography"/>
  </ds:schemaRefs>
</ds:datastoreItem>
</file>

<file path=customXml/itemProps2.xml><?xml version="1.0" encoding="utf-8"?>
<ds:datastoreItem xmlns:ds="http://schemas.openxmlformats.org/officeDocument/2006/customXml" ds:itemID="{DB309A52-9AF5-492E-BA33-FED0B0894022}"/>
</file>

<file path=customXml/itemProps3.xml><?xml version="1.0" encoding="utf-8"?>
<ds:datastoreItem xmlns:ds="http://schemas.openxmlformats.org/officeDocument/2006/customXml" ds:itemID="{58A946A1-72FC-4802-9EB7-D047A2B77BAC}"/>
</file>

<file path=customXml/itemProps4.xml><?xml version="1.0" encoding="utf-8"?>
<ds:datastoreItem xmlns:ds="http://schemas.openxmlformats.org/officeDocument/2006/customXml" ds:itemID="{DF96F157-CDD5-4033-9D54-34F13865AD9D}"/>
</file>

<file path=customXml/itemProps5.xml><?xml version="1.0" encoding="utf-8"?>
<ds:datastoreItem xmlns:ds="http://schemas.openxmlformats.org/officeDocument/2006/customXml" ds:itemID="{E3457D3D-23AA-4C0F-981E-4C4A232FCF19}"/>
</file>

<file path=docProps/app.xml><?xml version="1.0" encoding="utf-8"?>
<Properties xmlns="http://schemas.openxmlformats.org/officeDocument/2006/extended-properties" xmlns:vt="http://schemas.openxmlformats.org/officeDocument/2006/docPropsVTypes">
  <Template>Press_NL.dotx</Template>
  <TotalTime>26</TotalTime>
  <Pages>1</Pages>
  <Words>164</Words>
  <Characters>903</Characters>
  <Application>Microsoft Office Word</Application>
  <DocSecurity>0</DocSecurity>
  <Lines>7</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Waarschuwing met betrekking tot de laattijdige openbaarmaking van het halfjaarlijks financieel verslag</dc:title>
  <dc:subject>WAARSCHUWING MET BETREKKING TOT DE LAATTIJDIGE OPENBAARMAKING VAN HET HALFJAARLIJKS FINANCIEEL VERSLAG</dc:subject>
  <dc:creator>Patrick Giët</dc:creator>
  <cp:lastModifiedBy>Patrick Giët</cp:lastModifiedBy>
  <cp:revision>2</cp:revision>
  <cp:lastPrinted>2011-04-06T13:49:00Z</cp:lastPrinted>
  <dcterms:created xsi:type="dcterms:W3CDTF">2024-10-15T14:06:00Z</dcterms:created>
  <dcterms:modified xsi:type="dcterms:W3CDTF">2024-10-15T14:38:00Z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0x010100C4F23A256EFC324588095BB2C54BD1690016336A87842202438E77B8ED5E8EDDBE</vt:lpwstr>
  </property>
  <property fmtid="{D5CDD505-2E9C-101B-9397-08002B2CF9AE}" pid="3" name="_dlc_DocIdItemGuid">
    <vt:lpwstr>0ded3ac7-c1b8-45c3-85a8-3e761700a4c7</vt:lpwstr>
  </property>
</Properties>
</file>