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FAB6" w14:textId="77777777" w:rsidR="00A52167" w:rsidRPr="00A52167" w:rsidRDefault="00A52167" w:rsidP="00A52167">
      <w:pPr>
        <w:spacing w:before="90" w:after="144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</w:pPr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 xml:space="preserve">Kinepolis Group </w:t>
      </w:r>
      <w:proofErr w:type="spellStart"/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>accelerates</w:t>
      </w:r>
      <w:proofErr w:type="spellEnd"/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>transition</w:t>
      </w:r>
      <w:proofErr w:type="spellEnd"/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kern w:val="36"/>
          <w:sz w:val="48"/>
          <w:szCs w:val="48"/>
          <w:lang w:eastAsia="nl-BE"/>
        </w:rPr>
        <w:t xml:space="preserve"> laser</w:t>
      </w:r>
    </w:p>
    <w:p w14:paraId="219FEEE3" w14:textId="77777777" w:rsidR="00A52167" w:rsidRPr="00A52167" w:rsidRDefault="00A52167" w:rsidP="00A5216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  <w:proofErr w:type="spellStart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 Laser Light Upgrades </w:t>
      </w:r>
      <w:proofErr w:type="spellStart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>transform</w:t>
      </w:r>
      <w:proofErr w:type="spellEnd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>screens</w:t>
      </w:r>
      <w:proofErr w:type="spellEnd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>across</w:t>
      </w:r>
      <w:proofErr w:type="spellEnd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 Europe</w:t>
      </w:r>
    </w:p>
    <w:p w14:paraId="0F9C3AFB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Kortrijk, 22 </w:t>
      </w:r>
      <w:proofErr w:type="spellStart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>June</w:t>
      </w:r>
      <w:proofErr w:type="spellEnd"/>
      <w:r w:rsidRPr="00A521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nl-BE"/>
        </w:rPr>
        <w:t xml:space="preserve"> 2020</w:t>
      </w: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 – 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CGS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ALPD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cinema joint venture,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announces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plans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upgrade Kinepolis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cinemas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its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exclusive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RGB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+ laser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solutions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continuing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longstanding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relationship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between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companies. Global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exhibitor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Kinepolis Group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operates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nearly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1.100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screens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across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nine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countries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including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US, Belgium, Spain, France,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Netherlands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Canada. As part of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ongoing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transition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all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-laser, Kinepolis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adds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Cinionic’s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 </w:t>
      </w:r>
      <w:hyperlink r:id="rId4" w:history="1"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Laser Light Upgrades</w:t>
        </w:r>
      </w:hyperlink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its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mix of new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solutions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moviegoers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.</w:t>
      </w:r>
    </w:p>
    <w:p w14:paraId="778F71B8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noProof/>
          <w:color w:val="000000"/>
          <w:sz w:val="21"/>
          <w:szCs w:val="21"/>
          <w:bdr w:val="none" w:sz="0" w:space="0" w:color="auto" w:frame="1"/>
          <w:lang w:eastAsia="nl-BE"/>
        </w:rPr>
        <w:drawing>
          <wp:inline distT="0" distB="0" distL="0" distR="0" wp14:anchorId="5D7CB893" wp14:editId="14C1D15F">
            <wp:extent cx="5715000" cy="3810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8512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cinema laser company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longstanding laser expertise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largest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portfolio of laser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solutions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designed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specifically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cinema. Laser Light Upgrades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allow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theaters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reuse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existing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projectors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enjoy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benefits of laser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projection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. Through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addition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RGB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+ laser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upgraded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Series 2 projectors produce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brighter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clearer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images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are more energy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efficient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less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maintenance intensive. The upgrade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can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completed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in as few as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four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hours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minimizing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downtime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theater.</w:t>
      </w:r>
    </w:p>
    <w:p w14:paraId="0F9FECAB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“In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our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mission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offer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best movie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experience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is important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frontrunner in laser,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committed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delivering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all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-laser Cinema circuit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our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audiences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,”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said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Eddy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Duquenne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CEO of Kinepolis Group. “Like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we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believe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in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innovation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in cinema,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these laser upgrades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lastRenderedPageBreak/>
        <w:t>allow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us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maintain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perfect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quality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experience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our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guests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while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keeping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both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our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initial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investment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ongoing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costs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down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years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come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.”</w:t>
      </w:r>
    </w:p>
    <w:p w14:paraId="05470988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Kinepolis was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quick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see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potential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success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of laser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introduction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their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premium brand, Laser ULTRA,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establishing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them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as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early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leader in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. In 2018, </w:t>
      </w:r>
      <w:hyperlink r:id="rId6" w:history="1"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 xml:space="preserve">Kinepolis </w:t>
        </w:r>
        <w:proofErr w:type="spellStart"/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announced</w:t>
        </w:r>
        <w:proofErr w:type="spellEnd"/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 xml:space="preserve"> </w:t>
        </w:r>
        <w:proofErr w:type="spellStart"/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an</w:t>
        </w:r>
        <w:proofErr w:type="spellEnd"/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 xml:space="preserve"> </w:t>
        </w:r>
        <w:proofErr w:type="spellStart"/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exclusive</w:t>
        </w:r>
        <w:proofErr w:type="spellEnd"/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 xml:space="preserve"> partnership</w:t>
        </w:r>
      </w:hyperlink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power 300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screens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new laser projectors.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Today’s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announcement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signals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Kinepolis’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ongoing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commitment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laser as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illumination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future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cinema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projection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accelerates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their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renewal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strategy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upgrading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their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existing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lamp projectors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latest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standard.</w:t>
      </w:r>
    </w:p>
    <w:p w14:paraId="11455CBC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“Kinepolis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continues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forge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new cinema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experiences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we are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proud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power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those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experiences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advanced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solutions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services,”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said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Wim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Buyens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, CEO,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. “Through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their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sustained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investment in laser, Kinepolis offers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moviegoers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tomorrow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entertainment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experience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that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is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unmatched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better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planet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.”</w:t>
      </w:r>
    </w:p>
    <w:p w14:paraId="2D033FDC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 </w:t>
      </w:r>
    </w:p>
    <w:p w14:paraId="70B5B129" w14:textId="77777777" w:rsidR="00A52167" w:rsidRPr="00A52167" w:rsidRDefault="00A52167" w:rsidP="00A52167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nl-BE"/>
        </w:rPr>
        <w:t>About</w:t>
      </w:r>
      <w:proofErr w:type="spellEnd"/>
      <w:r w:rsidRPr="00A52167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nl-BE"/>
        </w:rPr>
        <w:t>Cinionic</w:t>
      </w:r>
      <w:proofErr w:type="spellEnd"/>
    </w:p>
    <w:p w14:paraId="055A74B9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Founded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in 2018 as a cinema joint venture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between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CGS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ALPD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unites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global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leaders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committed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creating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a new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visual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standard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moving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cinema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industry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forward.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Cinionic’s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future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-ready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enhanced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services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solutions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provide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compelling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cinema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experiences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. The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company’s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world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-class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portfolio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includes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award-winning laser projectors,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HDR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integrated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media servers,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premium cinema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experiences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among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other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innovations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.</w:t>
      </w:r>
    </w:p>
    <w:p w14:paraId="7A3C9660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more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than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90.000 projectors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installed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globally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,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is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trusted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by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more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than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200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exhibitors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help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capture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audiences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at multiple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touchpoints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 in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their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cinema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journey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keep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them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coming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back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more.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Today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, more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than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half of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world’s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movie theaters are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illuminated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by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.</w:t>
      </w:r>
    </w:p>
    <w:p w14:paraId="0161D16C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Cinionic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has offices in Belgium, United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States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, Hong Kong,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Mexico.</w:t>
      </w: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br/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Visit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hyperlink r:id="rId7" w:tgtFrame="_blank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www.cinionic.com</w:t>
        </w:r>
      </w:hyperlink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follow 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us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on </w:t>
      </w:r>
      <w:hyperlink r:id="rId8" w:tgtFrame="_blank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Twitte</w:t>
        </w:r>
        <w:r w:rsidRPr="00A52167">
          <w:rPr>
            <w:rFonts w:ascii="Arial" w:eastAsia="Times New Roman" w:hAnsi="Arial" w:cs="Arial"/>
            <w:i/>
            <w:iCs/>
            <w:color w:val="4091EE"/>
            <w:sz w:val="21"/>
            <w:szCs w:val="21"/>
            <w:u w:val="single"/>
            <w:bdr w:val="none" w:sz="0" w:space="0" w:color="auto" w:frame="1"/>
            <w:lang w:eastAsia="nl-BE"/>
          </w:rPr>
          <w:t>r</w:t>
        </w:r>
      </w:hyperlink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, </w:t>
      </w:r>
      <w:hyperlink r:id="rId9" w:tgtFrame="_blank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LinkedIn</w:t>
        </w:r>
      </w:hyperlink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, </w:t>
      </w:r>
      <w:hyperlink r:id="rId10" w:tgtFrame="_blank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Facebook</w:t>
        </w:r>
      </w:hyperlink>
      <w:r w:rsidRPr="00A52167">
        <w:rPr>
          <w:rFonts w:ascii="Arial" w:eastAsia="Times New Roman" w:hAnsi="Arial" w:cs="Arial"/>
          <w:i/>
          <w:iCs/>
          <w:color w:val="2962FF"/>
          <w:sz w:val="21"/>
          <w:szCs w:val="21"/>
          <w:bdr w:val="none" w:sz="0" w:space="0" w:color="auto" w:frame="1"/>
          <w:lang w:eastAsia="nl-BE"/>
        </w:rPr>
        <w:t> </w:t>
      </w:r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or </w:t>
      </w:r>
      <w:hyperlink r:id="rId11" w:tgtFrame="_blank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YouTube</w:t>
        </w:r>
      </w:hyperlink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 xml:space="preserve"> more information.</w:t>
      </w:r>
    </w:p>
    <w:p w14:paraId="20ABC91E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i/>
          <w:iCs/>
          <w:color w:val="212121"/>
          <w:sz w:val="21"/>
          <w:szCs w:val="21"/>
          <w:bdr w:val="none" w:sz="0" w:space="0" w:color="auto" w:frame="1"/>
          <w:lang w:eastAsia="nl-BE"/>
        </w:rPr>
        <w:t> </w:t>
      </w:r>
    </w:p>
    <w:p w14:paraId="794F562B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nl-BE"/>
        </w:rPr>
        <w:t>About</w:t>
      </w:r>
      <w:proofErr w:type="spellEnd"/>
      <w:r w:rsidRPr="00A52167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nl-BE"/>
        </w:rPr>
        <w:t xml:space="preserve"> Kinepolis </w:t>
      </w:r>
      <w:proofErr w:type="spellStart"/>
      <w:r w:rsidRPr="00A52167">
        <w:rPr>
          <w:rFonts w:ascii="Arial" w:eastAsia="Times New Roman" w:hAnsi="Arial" w:cs="Arial"/>
          <w:b/>
          <w:bCs/>
          <w:i/>
          <w:iCs/>
          <w:color w:val="212121"/>
          <w:sz w:val="21"/>
          <w:szCs w:val="21"/>
          <w:bdr w:val="none" w:sz="0" w:space="0" w:color="auto" w:frame="1"/>
          <w:shd w:val="clear" w:color="auto" w:fill="FFFFFF"/>
          <w:lang w:eastAsia="nl-BE"/>
        </w:rPr>
        <w:t>Cinemas</w:t>
      </w:r>
      <w:proofErr w:type="spellEnd"/>
    </w:p>
    <w:p w14:paraId="73A9A5E5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Kinepolis Group NV was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formed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in 1997 as a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result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merger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two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family-run cinema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groups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was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listed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on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stock exchange in 1998. Kinepolis offers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innovative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cinema concept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which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serves as a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pioneering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model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within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industry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. In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addition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its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cinema business,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Group is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also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active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in film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distribution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, event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organization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, screen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publicity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property management.</w:t>
      </w:r>
    </w:p>
    <w:p w14:paraId="4E4E2492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In Europe, Kinepolis Group NV has 55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cinemas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spread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across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Belgium,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Netherlands, France, Spain, Luxembourg, Switzerland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Poland.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Since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acquisition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of Canadian movie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theatre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lastRenderedPageBreak/>
        <w:t>group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Landmark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Cinemas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American movie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theatre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group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MJR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, Kinepolis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also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operates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46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cinemas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in Canada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10 in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US.</w:t>
      </w:r>
    </w:p>
    <w:p w14:paraId="26DDE1E9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In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total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, Kinepolis Group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currently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operates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111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cinemas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worldwide,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with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a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total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of 1.079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screens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almost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200.000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seats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. Kinepolis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employs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4.600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people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all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committed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giving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millions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of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visitors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an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unforgettable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 xml:space="preserve"> movie </w:t>
      </w:r>
      <w:proofErr w:type="spellStart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experience</w:t>
      </w:r>
      <w:proofErr w:type="spellEnd"/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. More information </w:t>
      </w:r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on </w:t>
      </w:r>
      <w:hyperlink r:id="rId12" w:tgtFrame="_blank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www.kinepolis.com/corporate</w:t>
        </w:r>
      </w:hyperlink>
      <w:r w:rsidRPr="00A52167">
        <w:rPr>
          <w:rFonts w:ascii="Arial" w:eastAsia="Times New Roman" w:hAnsi="Arial" w:cs="Arial"/>
          <w:i/>
          <w:iCs/>
          <w:color w:val="404040"/>
          <w:sz w:val="21"/>
          <w:szCs w:val="21"/>
          <w:bdr w:val="none" w:sz="0" w:space="0" w:color="auto" w:frame="1"/>
          <w:lang w:eastAsia="nl-BE"/>
        </w:rPr>
        <w:t>.</w:t>
      </w:r>
    </w:p>
    <w:p w14:paraId="29307E90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</w:t>
      </w:r>
    </w:p>
    <w:p w14:paraId="447428C3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About</w:t>
      </w:r>
      <w:proofErr w:type="spellEnd"/>
      <w:r w:rsidRPr="00A5216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</w:p>
    <w:p w14:paraId="374CA180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designs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enable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bright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outcomes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around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world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.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Seeing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beyond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image, we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develop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visualization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collaboration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solutions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help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you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work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together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, share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insights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,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wow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audiences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.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Our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focus is on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three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core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markets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: Enterprise (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from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meeting, classroom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control rooms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corporate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spaces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), Healthcare (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from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radiology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department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the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operating room),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Entertainment (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from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movie theaters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live events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and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attractions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). In 2019, we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realized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sales of 1,083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billion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euro. We have a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global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team of 3.600 employees,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whose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passion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for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technology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is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captured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in 400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granted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patents.</w:t>
      </w:r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br/>
        <w:t xml:space="preserve">For more information,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visit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us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on </w:t>
      </w:r>
      <w:hyperlink r:id="rId13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www.barco.com</w:t>
        </w:r>
      </w:hyperlink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, follow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us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on </w:t>
      </w:r>
      <w:hyperlink r:id="rId14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Twitter</w:t>
        </w:r>
      </w:hyperlink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(@Barco), </w:t>
      </w:r>
      <w:hyperlink r:id="rId15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LinkedIn</w:t>
        </w:r>
      </w:hyperlink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(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), </w:t>
      </w:r>
      <w:hyperlink r:id="rId16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YouTube</w:t>
        </w:r>
      </w:hyperlink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(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BarcoTV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), or like 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us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 xml:space="preserve"> on </w:t>
      </w:r>
      <w:hyperlink r:id="rId17" w:history="1">
        <w:r w:rsidRPr="00A52167">
          <w:rPr>
            <w:rFonts w:ascii="Arial" w:eastAsia="Times New Roman" w:hAnsi="Arial" w:cs="Arial"/>
            <w:i/>
            <w:iCs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Facebook</w:t>
        </w:r>
      </w:hyperlink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 (</w:t>
      </w:r>
      <w:proofErr w:type="spellStart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  <w:r w:rsidRPr="00A52167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nl-BE"/>
        </w:rPr>
        <w:t>).</w:t>
      </w:r>
    </w:p>
    <w:p w14:paraId="11DC6B1E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© Copyright 2020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by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 xml:space="preserve"> </w:t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Barco</w:t>
      </w:r>
      <w:proofErr w:type="spellEnd"/>
    </w:p>
    <w:p w14:paraId="5006198A" w14:textId="77777777" w:rsidR="00A52167" w:rsidRPr="00A52167" w:rsidRDefault="00A52167" w:rsidP="00A52167">
      <w:pPr>
        <w:shd w:val="clear" w:color="auto" w:fill="FFFFFF"/>
        <w:spacing w:after="195" w:line="384" w:lineRule="atLeast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</w:pPr>
      <w:r w:rsidRPr="00A5216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nl-BE"/>
        </w:rPr>
        <w:t> </w:t>
      </w:r>
    </w:p>
    <w:p w14:paraId="150EB374" w14:textId="77777777" w:rsidR="00A52167" w:rsidRPr="00A52167" w:rsidRDefault="00A52167" w:rsidP="00A52167">
      <w:pPr>
        <w:spacing w:before="300" w:after="210" w:line="240" w:lineRule="auto"/>
        <w:outlineLvl w:val="1"/>
        <w:rPr>
          <w:rFonts w:ascii="Arial" w:eastAsia="Times New Roman" w:hAnsi="Arial" w:cs="Arial"/>
          <w:color w:val="F00000"/>
          <w:sz w:val="38"/>
          <w:szCs w:val="38"/>
          <w:lang w:eastAsia="nl-BE"/>
        </w:rPr>
      </w:pPr>
      <w:r w:rsidRPr="00A52167">
        <w:rPr>
          <w:rFonts w:ascii="Arial" w:eastAsia="Times New Roman" w:hAnsi="Arial" w:cs="Arial"/>
          <w:color w:val="F00000"/>
          <w:sz w:val="38"/>
          <w:szCs w:val="38"/>
          <w:lang w:eastAsia="nl-BE"/>
        </w:rPr>
        <w:t>Voor meer informatie kunt u contact opnemen met</w:t>
      </w:r>
    </w:p>
    <w:p w14:paraId="70072754" w14:textId="77777777" w:rsidR="00A52167" w:rsidRPr="00A52167" w:rsidRDefault="00A52167" w:rsidP="00A52167">
      <w:pPr>
        <w:spacing w:after="0" w:line="384" w:lineRule="atLeast"/>
        <w:rPr>
          <w:rFonts w:ascii="Arial" w:eastAsia="Times New Roman" w:hAnsi="Arial" w:cs="Arial"/>
          <w:color w:val="000000"/>
          <w:sz w:val="21"/>
          <w:szCs w:val="21"/>
          <w:lang w:eastAsia="nl-BE"/>
        </w:rPr>
      </w:pPr>
      <w:r w:rsidRPr="00A52167">
        <w:rPr>
          <w:rFonts w:ascii="Arial" w:eastAsia="Times New Roman" w:hAnsi="Arial" w:cs="Arial"/>
          <w:noProof/>
          <w:color w:val="000000"/>
          <w:sz w:val="21"/>
          <w:szCs w:val="21"/>
          <w:lang w:eastAsia="nl-BE"/>
        </w:rPr>
        <w:drawing>
          <wp:inline distT="0" distB="0" distL="0" distR="0" wp14:anchorId="6A89E78D" wp14:editId="4784F559">
            <wp:extent cx="716280" cy="952500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167">
        <w:rPr>
          <w:rFonts w:ascii="Arial" w:eastAsia="Times New Roman" w:hAnsi="Arial" w:cs="Arial"/>
          <w:b/>
          <w:bCs/>
          <w:color w:val="F00000"/>
          <w:sz w:val="21"/>
          <w:szCs w:val="21"/>
          <w:bdr w:val="none" w:sz="0" w:space="0" w:color="auto" w:frame="1"/>
          <w:lang w:eastAsia="nl-BE"/>
        </w:rPr>
        <w:t xml:space="preserve">Carl Vanden </w:t>
      </w:r>
      <w:proofErr w:type="spellStart"/>
      <w:r w:rsidRPr="00A52167">
        <w:rPr>
          <w:rFonts w:ascii="Arial" w:eastAsia="Times New Roman" w:hAnsi="Arial" w:cs="Arial"/>
          <w:b/>
          <w:bCs/>
          <w:color w:val="F00000"/>
          <w:sz w:val="21"/>
          <w:szCs w:val="21"/>
          <w:bdr w:val="none" w:sz="0" w:space="0" w:color="auto" w:frame="1"/>
          <w:lang w:eastAsia="nl-BE"/>
        </w:rPr>
        <w:t>Bussche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t>Vice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t xml:space="preserve"> President Investor Relations</w:t>
      </w:r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  <w:proofErr w:type="spellStart"/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t>Barco</w:t>
      </w:r>
      <w:proofErr w:type="spellEnd"/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t xml:space="preserve"> nv</w:t>
      </w:r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  <w:t>Telefoon +32 56 26 23 22</w:t>
      </w:r>
      <w:r w:rsidRPr="00A52167">
        <w:rPr>
          <w:rFonts w:ascii="Arial" w:eastAsia="Times New Roman" w:hAnsi="Arial" w:cs="Arial"/>
          <w:color w:val="000000"/>
          <w:sz w:val="21"/>
          <w:szCs w:val="21"/>
          <w:lang w:eastAsia="nl-BE"/>
        </w:rPr>
        <w:br/>
      </w:r>
      <w:hyperlink r:id="rId19" w:history="1">
        <w:r w:rsidRPr="00A52167">
          <w:rPr>
            <w:rFonts w:ascii="Arial" w:eastAsia="Times New Roman" w:hAnsi="Arial" w:cs="Arial"/>
            <w:color w:val="2962FF"/>
            <w:sz w:val="21"/>
            <w:szCs w:val="21"/>
            <w:u w:val="single"/>
            <w:bdr w:val="none" w:sz="0" w:space="0" w:color="auto" w:frame="1"/>
            <w:lang w:eastAsia="nl-BE"/>
          </w:rPr>
          <w:t>carl.vandenbussche@barco.com</w:t>
        </w:r>
      </w:hyperlink>
    </w:p>
    <w:p w14:paraId="3796E7CE" w14:textId="77777777" w:rsidR="00A52167" w:rsidRDefault="00A52167"/>
    <w:sectPr w:rsidR="00A5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67"/>
    <w:rsid w:val="00A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635B"/>
  <w15:chartTrackingRefBased/>
  <w15:docId w15:val="{9AD3D08F-C7BB-4890-9480-5EF4842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inionic" TargetMode="External"/><Relationship Id="rId13" Type="http://schemas.openxmlformats.org/officeDocument/2006/relationships/hyperlink" Target="http://www.barco.com/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inionic.com/" TargetMode="External"/><Relationship Id="rId12" Type="http://schemas.openxmlformats.org/officeDocument/2006/relationships/hyperlink" Target="https://www.globenewswire.com/Tracker?data=adcdP8IlBMcBpZHlBr_jeadDCvKFFivZUC80cgeu8xyPQFR_p8SL7PYD2Mj3qnvz9ftVo8A-JNwouqwhRtyHmHptp_1WjMYmbhxbVpSiANN9l9uO7QjWAcOdr3U0MjEK" TargetMode="External"/><Relationship Id="rId17" Type="http://schemas.openxmlformats.org/officeDocument/2006/relationships/hyperlink" Target="https://www.facebook.com/barc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user/barcoT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inionic.com/press-release/kinepolis-chooses-cinionic-and-barco-laser-technology-to-renew-300-screens-through-2021/" TargetMode="External"/><Relationship Id="rId11" Type="http://schemas.openxmlformats.org/officeDocument/2006/relationships/hyperlink" Target="https://www.youtube.com/channel/UC3Eis3TKfs8HWVkTaDgc2ew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linkedin.com/company/barco" TargetMode="External"/><Relationship Id="rId10" Type="http://schemas.openxmlformats.org/officeDocument/2006/relationships/hyperlink" Target="https://www.facebook.com/cinionic/" TargetMode="External"/><Relationship Id="rId19" Type="http://schemas.openxmlformats.org/officeDocument/2006/relationships/hyperlink" Target="mailto:carl.vandenbussche@barco.com" TargetMode="External"/><Relationship Id="rId4" Type="http://schemas.openxmlformats.org/officeDocument/2006/relationships/hyperlink" Target="https://www.cinionic.com/laser-upgrade/" TargetMode="External"/><Relationship Id="rId9" Type="http://schemas.openxmlformats.org/officeDocument/2006/relationships/hyperlink" Target="https://www.linkedin.com/company/cinionic/" TargetMode="External"/><Relationship Id="rId14" Type="http://schemas.openxmlformats.org/officeDocument/2006/relationships/hyperlink" Target="https://twitter.com/Barc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992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Reyns</dc:creator>
  <cp:keywords/>
  <dc:description/>
  <cp:lastModifiedBy>Jan Reyns</cp:lastModifiedBy>
  <cp:revision>1</cp:revision>
  <cp:lastPrinted>2020-06-22T19:03:00Z</cp:lastPrinted>
  <dcterms:created xsi:type="dcterms:W3CDTF">2020-06-22T19:01:00Z</dcterms:created>
  <dcterms:modified xsi:type="dcterms:W3CDTF">2020-06-22T19:03:00Z</dcterms:modified>
</cp:coreProperties>
</file>